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9B659" w14:textId="77777777" w:rsidR="009D6056" w:rsidRPr="004D2646" w:rsidRDefault="009D6056" w:rsidP="00FE0077">
      <w:pPr>
        <w:rPr>
          <w:rFonts w:asciiTheme="minorHAnsi" w:hAnsiTheme="minorHAnsi" w:cstheme="minorHAnsi"/>
          <w:b/>
          <w:lang w:val="lt-LT"/>
        </w:rPr>
      </w:pPr>
      <w:bookmarkStart w:id="0" w:name="_GoBack"/>
    </w:p>
    <w:p w14:paraId="4789B65A" w14:textId="77777777" w:rsidR="00D61925" w:rsidRPr="004D2646" w:rsidRDefault="00D61925" w:rsidP="00FE0077">
      <w:pPr>
        <w:tabs>
          <w:tab w:val="left" w:pos="8137"/>
        </w:tabs>
        <w:jc w:val="center"/>
        <w:rPr>
          <w:rFonts w:asciiTheme="minorHAnsi" w:hAnsiTheme="minorHAnsi" w:cstheme="minorHAnsi"/>
          <w:b/>
          <w:bCs/>
          <w:lang w:val="lt-LT"/>
        </w:rPr>
      </w:pPr>
      <w:r w:rsidRPr="004D2646">
        <w:rPr>
          <w:rFonts w:asciiTheme="minorHAnsi" w:hAnsiTheme="minorHAnsi" w:cstheme="minorHAnsi"/>
          <w:b/>
          <w:bCs/>
          <w:lang w:val="lt-LT"/>
        </w:rPr>
        <w:t>TECHNINĖ SPECIFIKACIJA</w:t>
      </w:r>
    </w:p>
    <w:p w14:paraId="4789B65B" w14:textId="77777777" w:rsidR="00FE0077" w:rsidRPr="004D2646" w:rsidRDefault="00FE0077" w:rsidP="00FE0077">
      <w:pPr>
        <w:tabs>
          <w:tab w:val="left" w:pos="8137"/>
        </w:tabs>
        <w:jc w:val="center"/>
        <w:rPr>
          <w:rFonts w:asciiTheme="minorHAnsi" w:hAnsiTheme="minorHAnsi" w:cstheme="minorHAnsi"/>
          <w:b/>
          <w:bCs/>
          <w:lang w:val="lt-LT"/>
        </w:rPr>
      </w:pPr>
    </w:p>
    <w:p w14:paraId="4789B65C" w14:textId="77777777" w:rsidR="00AA05E6" w:rsidRPr="004D2646" w:rsidRDefault="00AA05E6" w:rsidP="001E5B81">
      <w:pPr>
        <w:numPr>
          <w:ilvl w:val="0"/>
          <w:numId w:val="18"/>
        </w:numPr>
        <w:pBdr>
          <w:top w:val="single" w:sz="8" w:space="1" w:color="auto"/>
          <w:bottom w:val="single" w:sz="8" w:space="1" w:color="auto"/>
        </w:pBdr>
        <w:tabs>
          <w:tab w:val="left" w:pos="284"/>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PIRKIMO OBJEKTAS</w:t>
      </w:r>
    </w:p>
    <w:p w14:paraId="4789B65D" w14:textId="163A5D78" w:rsidR="00AA05E6" w:rsidRPr="004D2646" w:rsidRDefault="00481876" w:rsidP="001E5B81">
      <w:pPr>
        <w:pStyle w:val="ListParagraph"/>
        <w:numPr>
          <w:ilvl w:val="1"/>
          <w:numId w:val="18"/>
        </w:numPr>
        <w:tabs>
          <w:tab w:val="left" w:pos="567"/>
        </w:tabs>
        <w:ind w:left="0" w:firstLine="0"/>
        <w:jc w:val="both"/>
        <w:rPr>
          <w:rFonts w:asciiTheme="minorHAnsi" w:hAnsiTheme="minorHAnsi" w:cstheme="minorHAnsi"/>
          <w:lang w:val="lt-LT"/>
        </w:rPr>
      </w:pPr>
      <w:r w:rsidRPr="004D2646">
        <w:rPr>
          <w:rFonts w:asciiTheme="minorHAnsi" w:hAnsiTheme="minorHAnsi" w:cstheme="minorHAnsi"/>
          <w:b/>
          <w:lang w:val="lt-LT"/>
        </w:rPr>
        <w:t>„</w:t>
      </w:r>
      <w:r w:rsidR="003E5DF6" w:rsidRPr="004D2646">
        <w:rPr>
          <w:rFonts w:asciiTheme="minorHAnsi" w:hAnsiTheme="minorHAnsi" w:cstheme="minorHAnsi"/>
          <w:b/>
          <w:lang w:val="lt-LT"/>
        </w:rPr>
        <w:t>Žemųjų Panerių</w:t>
      </w:r>
      <w:r w:rsidR="00D00B4D" w:rsidRPr="004D2646">
        <w:rPr>
          <w:rFonts w:asciiTheme="minorHAnsi" w:hAnsiTheme="minorHAnsi" w:cstheme="minorHAnsi"/>
          <w:b/>
          <w:lang w:val="lt-LT"/>
        </w:rPr>
        <w:t xml:space="preserve"> vandens ruošimo įrenginių statyba</w:t>
      </w:r>
      <w:r w:rsidRPr="004D2646">
        <w:rPr>
          <w:rFonts w:asciiTheme="minorHAnsi" w:hAnsiTheme="minorHAnsi" w:cstheme="minorHAnsi"/>
          <w:b/>
          <w:lang w:val="lt-LT"/>
        </w:rPr>
        <w:t>“</w:t>
      </w:r>
      <w:r w:rsidR="005C44C9" w:rsidRPr="004D2646">
        <w:rPr>
          <w:rFonts w:asciiTheme="minorHAnsi" w:hAnsiTheme="minorHAnsi" w:cstheme="minorHAnsi"/>
          <w:bCs/>
          <w:lang w:val="lt-LT"/>
        </w:rPr>
        <w:t xml:space="preserve"> (toliau – Darbai)</w:t>
      </w:r>
      <w:r w:rsidR="00451440" w:rsidRPr="007303BC">
        <w:rPr>
          <w:rFonts w:asciiTheme="minorHAnsi" w:hAnsiTheme="minorHAnsi" w:cstheme="minorHAnsi"/>
          <w:b/>
          <w:i/>
          <w:iCs/>
          <w:lang w:val="lt-LT"/>
        </w:rPr>
        <w:t>.</w:t>
      </w:r>
      <w:r w:rsidR="00451440" w:rsidRPr="004D2646">
        <w:rPr>
          <w:rFonts w:asciiTheme="minorHAnsi" w:hAnsiTheme="minorHAnsi" w:cstheme="minorHAnsi"/>
          <w:b/>
          <w:lang w:val="lt-LT"/>
        </w:rPr>
        <w:t xml:space="preserve"> </w:t>
      </w:r>
      <w:r w:rsidR="00AA05E6" w:rsidRPr="004D2646">
        <w:rPr>
          <w:rFonts w:asciiTheme="minorHAnsi" w:hAnsiTheme="minorHAnsi" w:cstheme="minorHAnsi"/>
          <w:lang w:val="lt-LT"/>
        </w:rPr>
        <w:t>Darbai bus vykdomi</w:t>
      </w:r>
      <w:r w:rsidR="005C44C9" w:rsidRPr="004D2646">
        <w:rPr>
          <w:rFonts w:asciiTheme="minorHAnsi" w:hAnsiTheme="minorHAnsi" w:cstheme="minorHAnsi"/>
          <w:lang w:val="lt-LT"/>
        </w:rPr>
        <w:t xml:space="preserve"> pagal</w:t>
      </w:r>
      <w:r w:rsidR="00AA05E6" w:rsidRPr="004D2646">
        <w:rPr>
          <w:rFonts w:asciiTheme="minorHAnsi" w:hAnsiTheme="minorHAnsi" w:cstheme="minorHAnsi"/>
          <w:lang w:val="lt-LT"/>
        </w:rPr>
        <w:t xml:space="preserve"> Pirkimo dokumentus, pagal</w:t>
      </w:r>
      <w:r w:rsidR="00B35B25" w:rsidRPr="004D2646">
        <w:rPr>
          <w:rFonts w:asciiTheme="minorHAnsi" w:hAnsiTheme="minorHAnsi" w:cstheme="minorHAnsi"/>
          <w:lang w:val="lt-LT"/>
        </w:rPr>
        <w:t xml:space="preserve"> </w:t>
      </w:r>
      <w:r w:rsidR="00AA05E6" w:rsidRPr="004D2646">
        <w:rPr>
          <w:rFonts w:asciiTheme="minorHAnsi" w:hAnsiTheme="minorHAnsi" w:cstheme="minorHAnsi"/>
          <w:lang w:val="lt-LT"/>
        </w:rPr>
        <w:t xml:space="preserve">Rangos sutartyje apibrėžiamas užduotis, pagal joje nustatytus terminus ir vadovaujantis Lietuvos Respublikos įstatymais, statybos techniniais reglamentais ir kitais teisės aktais. </w:t>
      </w:r>
    </w:p>
    <w:p w14:paraId="4789B65E" w14:textId="77777777" w:rsidR="00AA05E6" w:rsidRPr="004D2646" w:rsidRDefault="00AA05E6" w:rsidP="001E5B81">
      <w:pPr>
        <w:numPr>
          <w:ilvl w:val="0"/>
          <w:numId w:val="18"/>
        </w:numPr>
        <w:pBdr>
          <w:top w:val="single" w:sz="8" w:space="1" w:color="auto"/>
          <w:bottom w:val="single" w:sz="8" w:space="1" w:color="auto"/>
        </w:pBdr>
        <w:tabs>
          <w:tab w:val="left" w:pos="284"/>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PIRKIMO OBJEKTO APIMTYS/CHARAKTERISTIKA</w:t>
      </w:r>
    </w:p>
    <w:p w14:paraId="4789B65F" w14:textId="77777777" w:rsidR="00DD2561" w:rsidRPr="004D2646" w:rsidRDefault="00AA05E6" w:rsidP="001E5B81">
      <w:pPr>
        <w:pStyle w:val="ListParagraph"/>
        <w:numPr>
          <w:ilvl w:val="1"/>
          <w:numId w:val="18"/>
        </w:numPr>
        <w:ind w:hanging="720"/>
        <w:jc w:val="both"/>
        <w:rPr>
          <w:rFonts w:asciiTheme="minorHAnsi" w:hAnsiTheme="minorHAnsi" w:cstheme="minorHAnsi"/>
          <w:b/>
          <w:lang w:val="lt-LT"/>
        </w:rPr>
      </w:pPr>
      <w:r w:rsidRPr="004D2646">
        <w:rPr>
          <w:rFonts w:asciiTheme="minorHAnsi" w:hAnsiTheme="minorHAnsi" w:cstheme="minorHAnsi"/>
          <w:b/>
          <w:lang w:val="lt-LT"/>
        </w:rPr>
        <w:t xml:space="preserve">Apimtys: </w:t>
      </w:r>
    </w:p>
    <w:p w14:paraId="4536D1D8" w14:textId="58207EF6" w:rsidR="008B4775" w:rsidRPr="004D2646" w:rsidRDefault="008B4775" w:rsidP="001E5B81">
      <w:pPr>
        <w:pStyle w:val="ListParagraph"/>
        <w:numPr>
          <w:ilvl w:val="2"/>
          <w:numId w:val="12"/>
        </w:numPr>
        <w:tabs>
          <w:tab w:val="left" w:pos="709"/>
        </w:tabs>
        <w:ind w:left="720"/>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pastatyti vandens ruošimo įrenginius 320 m</w:t>
      </w:r>
      <w:r w:rsidRPr="004D2646">
        <w:rPr>
          <w:rFonts w:asciiTheme="minorHAnsi" w:hAnsiTheme="minorHAnsi" w:cstheme="minorHAnsi"/>
          <w:kern w:val="3"/>
          <w:vertAlign w:val="superscript"/>
          <w:lang w:val="lt-LT" w:eastAsia="fi-FI"/>
        </w:rPr>
        <w:t>3</w:t>
      </w:r>
      <w:r w:rsidRPr="004D2646">
        <w:rPr>
          <w:rFonts w:asciiTheme="minorHAnsi" w:hAnsiTheme="minorHAnsi" w:cstheme="minorHAnsi"/>
          <w:kern w:val="3"/>
          <w:lang w:val="lt-LT" w:eastAsia="fi-FI"/>
        </w:rPr>
        <w:t>/h, 4000 m</w:t>
      </w:r>
      <w:r w:rsidRPr="004D2646">
        <w:rPr>
          <w:rFonts w:asciiTheme="minorHAnsi" w:hAnsiTheme="minorHAnsi" w:cstheme="minorHAnsi"/>
          <w:kern w:val="3"/>
          <w:vertAlign w:val="superscript"/>
          <w:lang w:val="lt-LT" w:eastAsia="fi-FI"/>
        </w:rPr>
        <w:t>3</w:t>
      </w:r>
      <w:r w:rsidRPr="004D2646">
        <w:rPr>
          <w:rFonts w:asciiTheme="minorHAnsi" w:hAnsiTheme="minorHAnsi" w:cstheme="minorHAnsi"/>
          <w:kern w:val="3"/>
          <w:lang w:val="lt-LT" w:eastAsia="fi-FI"/>
        </w:rPr>
        <w:t>/d (vandens ruošimo technologija uždaro tipo</w:t>
      </w:r>
      <w:r w:rsidR="005C44C9" w:rsidRPr="004D2646">
        <w:rPr>
          <w:rFonts w:asciiTheme="minorHAnsi" w:hAnsiTheme="minorHAnsi" w:cstheme="minorHAnsi"/>
          <w:kern w:val="3"/>
          <w:lang w:val="lt-LT" w:eastAsia="fi-FI"/>
        </w:rPr>
        <w:t xml:space="preserve"> –</w:t>
      </w:r>
      <w:r w:rsidRPr="004D2646">
        <w:rPr>
          <w:rFonts w:asciiTheme="minorHAnsi" w:hAnsiTheme="minorHAnsi" w:cstheme="minorHAnsi"/>
          <w:kern w:val="3"/>
          <w:lang w:val="lt-LT" w:eastAsia="fi-FI"/>
        </w:rPr>
        <w:t xml:space="preserve"> slėginiai koštuvai);</w:t>
      </w:r>
    </w:p>
    <w:p w14:paraId="631D29CD" w14:textId="77777777" w:rsidR="008B4775" w:rsidRPr="004D2646" w:rsidRDefault="008B4775" w:rsidP="001E5B81">
      <w:pPr>
        <w:pStyle w:val="ListParagraph"/>
        <w:numPr>
          <w:ilvl w:val="2"/>
          <w:numId w:val="12"/>
        </w:numPr>
        <w:tabs>
          <w:tab w:val="left" w:pos="709"/>
        </w:tabs>
        <w:ind w:hanging="1080"/>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Rekonstruoti vandens gręžinius (11 vnt.);</w:t>
      </w:r>
    </w:p>
    <w:p w14:paraId="70D9919C" w14:textId="010BE6AD"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Suprojektuoti ir atlikti apie 1,3 km vandentiekio vamzdynų rekonstravimą nuo gręžinių iki švaraus vandens rezervuarų (įskaitant vamzdynus/armatūrą rezervuaro viduje), nuo švaraus vandens rezervuarų iki antrojo kėlimo siurblinės, nuo antrojo kėlimo siurblinės iki kamerų (pagal tinklų schemą </w:t>
      </w:r>
      <w:r w:rsidR="005C44C9" w:rsidRPr="004D2646">
        <w:rPr>
          <w:rFonts w:asciiTheme="minorHAnsi" w:hAnsiTheme="minorHAnsi" w:cstheme="minorHAnsi"/>
          <w:kern w:val="3"/>
          <w:lang w:val="lt-LT" w:eastAsia="fi-FI"/>
        </w:rPr>
        <w:t xml:space="preserve">Techninės specifikacijos </w:t>
      </w:r>
      <w:r w:rsidRPr="004D2646">
        <w:rPr>
          <w:rFonts w:asciiTheme="minorHAnsi" w:hAnsiTheme="minorHAnsi" w:cstheme="minorHAnsi"/>
          <w:kern w:val="3"/>
          <w:lang w:val="lt-LT" w:eastAsia="fi-FI"/>
        </w:rPr>
        <w:t>priede Nr. 1);</w:t>
      </w:r>
    </w:p>
    <w:p w14:paraId="65B3FC57" w14:textId="77777777" w:rsidR="008B4775" w:rsidRPr="004D2646" w:rsidRDefault="008B4775" w:rsidP="001E5B81">
      <w:pPr>
        <w:pStyle w:val="ListParagraph"/>
        <w:numPr>
          <w:ilvl w:val="2"/>
          <w:numId w:val="12"/>
        </w:numPr>
        <w:ind w:left="720"/>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Optimizuoti, suprojektuoti ir rekonstruoti vandentiekio šulinius ir kameras su armatūra; </w:t>
      </w:r>
    </w:p>
    <w:p w14:paraId="44E47A62"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bookmarkStart w:id="1" w:name="_Hlk15452223"/>
      <w:r w:rsidRPr="004D2646">
        <w:rPr>
          <w:rFonts w:asciiTheme="minorHAnsi" w:hAnsiTheme="minorHAnsi" w:cstheme="minorHAnsi"/>
          <w:kern w:val="3"/>
          <w:lang w:val="lt-LT" w:eastAsia="fi-FI"/>
        </w:rPr>
        <w:t xml:space="preserve">Suprojektuoti ir rekonstruoti pastatą su antrojo kėlimo siurbline, transformatorine pastote, operatoriaus ir WC patalpomis; </w:t>
      </w:r>
    </w:p>
    <w:p w14:paraId="0C37E735"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bookmarkStart w:id="2" w:name="_Hlk15390106"/>
      <w:bookmarkEnd w:id="1"/>
      <w:r w:rsidRPr="004D2646">
        <w:rPr>
          <w:rFonts w:asciiTheme="minorHAnsi" w:hAnsiTheme="minorHAnsi" w:cstheme="minorHAnsi"/>
          <w:kern w:val="3"/>
          <w:lang w:val="lt-LT" w:eastAsia="fi-FI"/>
        </w:rPr>
        <w:t>Atlikti švaraus vandens rezervuarų dalinį rekonstravimą;</w:t>
      </w:r>
    </w:p>
    <w:bookmarkEnd w:id="2"/>
    <w:p w14:paraId="57AD9B6B"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pastatyti paplavų rezervuarą;</w:t>
      </w:r>
    </w:p>
    <w:p w14:paraId="3A30366E"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pakloti tinklus paplavų ir buitinių nuotekų nuvedimui į Žemųjų Panerių centralizuotus buitinių nuotekų tinklus;</w:t>
      </w:r>
    </w:p>
    <w:p w14:paraId="66A4FCA4"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pakloti tinklus paviršinių nuotekų ir drenažo nuvedimui į Žemųjų Panerių centralizuotus paviršinių nuotekų tinklus;</w:t>
      </w:r>
    </w:p>
    <w:p w14:paraId="627D01E2"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naują dezinfekavimo ūkį, įrengiant naują atskirą patalpą;</w:t>
      </w:r>
    </w:p>
    <w:p w14:paraId="70BE20ED"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bookmarkStart w:id="3" w:name="_Hlk15389634"/>
      <w:r w:rsidRPr="004D2646">
        <w:rPr>
          <w:rFonts w:asciiTheme="minorHAnsi" w:hAnsiTheme="minorHAnsi" w:cstheme="minorHAnsi"/>
          <w:kern w:val="3"/>
          <w:lang w:val="lt-LT" w:eastAsia="fi-FI"/>
        </w:rPr>
        <w:t>Suprojektuoti ir pakeisti (įrengti) elektros tinklus į veikiančius gręžinius;</w:t>
      </w:r>
    </w:p>
    <w:bookmarkEnd w:id="3"/>
    <w:p w14:paraId="49021E88"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įrengti valdymo/kontrolės kabelius į veikiančius gręžinius</w:t>
      </w:r>
      <w:r w:rsidRPr="004D2646">
        <w:rPr>
          <w:rFonts w:asciiTheme="minorHAnsi" w:hAnsiTheme="minorHAnsi" w:cstheme="minorHAnsi"/>
          <w:lang w:val="lt-LT"/>
        </w:rPr>
        <w:t>;</w:t>
      </w:r>
    </w:p>
    <w:p w14:paraId="715A19C0"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Pakeisti gręžinių siurblių valdymo skydus pagal pakeistų siurblių galią;</w:t>
      </w:r>
    </w:p>
    <w:p w14:paraId="289ACC7E" w14:textId="10B42AF3"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Suprojektuoti ir įrengti 6-0,4 kV elektros paskirstymo įrenginius, su jėgos ir valdymo kontrolės tinklais ir </w:t>
      </w:r>
      <w:r w:rsidR="0071045D" w:rsidRPr="004D2646">
        <w:rPr>
          <w:rFonts w:asciiTheme="minorHAnsi" w:hAnsiTheme="minorHAnsi" w:cstheme="minorHAnsi"/>
          <w:kern w:val="3"/>
          <w:lang w:val="lt-LT" w:eastAsia="fi-FI"/>
        </w:rPr>
        <w:t>automatiniu rezervo įjungimu (</w:t>
      </w:r>
      <w:r w:rsidRPr="004D2646">
        <w:rPr>
          <w:rFonts w:asciiTheme="minorHAnsi" w:hAnsiTheme="minorHAnsi" w:cstheme="minorHAnsi"/>
          <w:kern w:val="3"/>
          <w:lang w:val="lt-LT" w:eastAsia="fi-FI"/>
        </w:rPr>
        <w:t>ARĮ</w:t>
      </w:r>
      <w:r w:rsidR="0071045D" w:rsidRPr="004D2646">
        <w:rPr>
          <w:rFonts w:asciiTheme="minorHAnsi" w:hAnsiTheme="minorHAnsi" w:cstheme="minorHAnsi"/>
          <w:kern w:val="3"/>
          <w:lang w:val="lt-LT" w:eastAsia="fi-FI"/>
        </w:rPr>
        <w:t>)</w:t>
      </w:r>
      <w:r w:rsidRPr="004D2646">
        <w:rPr>
          <w:rFonts w:asciiTheme="minorHAnsi" w:hAnsiTheme="minorHAnsi" w:cstheme="minorHAnsi"/>
          <w:kern w:val="3"/>
          <w:lang w:val="lt-LT" w:eastAsia="fi-FI"/>
        </w:rPr>
        <w:t xml:space="preserve"> ir duomenų perdavimu į SCADA;</w:t>
      </w:r>
    </w:p>
    <w:p w14:paraId="55A3CD6C" w14:textId="6CDACAF3"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0,4 kV technines elektros energijos apskaitas pagal veiklas;</w:t>
      </w:r>
    </w:p>
    <w:p w14:paraId="080C854D" w14:textId="20A8C06B"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įrengti technologinės įrangos automatizuotą valdymą ir perdavimą į SCADA</w:t>
      </w:r>
      <w:r w:rsidR="00483117" w:rsidRPr="004D2646">
        <w:rPr>
          <w:rFonts w:asciiTheme="minorHAnsi" w:hAnsiTheme="minorHAnsi" w:cstheme="minorHAnsi"/>
          <w:kern w:val="3"/>
          <w:lang w:val="lt-LT" w:eastAsia="fi-FI"/>
        </w:rPr>
        <w:t>;</w:t>
      </w:r>
    </w:p>
    <w:p w14:paraId="63627F03"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Suprojektuoti ir sutvarkyti aptvėrimus (apie 1,2 km), aplinką, dangas;</w:t>
      </w:r>
    </w:p>
    <w:p w14:paraId="54AF7E17"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Suprojektuoti lauko apšvietimo ir vaizdo stebėjimo sistemas; </w:t>
      </w:r>
    </w:p>
    <w:p w14:paraId="7FFF8E56" w14:textId="77777777" w:rsidR="008B4775" w:rsidRPr="004D2646" w:rsidRDefault="008B4775" w:rsidP="001E5B81">
      <w:pPr>
        <w:pStyle w:val="ListParagraph"/>
        <w:numPr>
          <w:ilvl w:val="2"/>
          <w:numId w:val="12"/>
        </w:numPr>
        <w:ind w:left="709" w:hanging="709"/>
        <w:jc w:val="both"/>
        <w:rPr>
          <w:rFonts w:asciiTheme="minorHAnsi" w:hAnsiTheme="minorHAnsi" w:cstheme="minorHAnsi"/>
          <w:kern w:val="3"/>
          <w:lang w:val="lt-LT" w:eastAsia="fi-FI"/>
        </w:rPr>
      </w:pPr>
      <w:r w:rsidRPr="004D2646">
        <w:rPr>
          <w:rFonts w:asciiTheme="minorHAnsi" w:hAnsiTheme="minorHAnsi" w:cstheme="minorHAnsi"/>
          <w:kern w:val="3"/>
          <w:lang w:val="lt-LT" w:eastAsia="fi-FI"/>
        </w:rPr>
        <w:t>Nugriauti dirbtuvių-sandėlio pastatą.</w:t>
      </w:r>
    </w:p>
    <w:p w14:paraId="4D27B12B" w14:textId="77777777" w:rsidR="008B4775" w:rsidRPr="004D2646" w:rsidRDefault="008B4775" w:rsidP="001E5B81">
      <w:pPr>
        <w:jc w:val="both"/>
        <w:rPr>
          <w:rFonts w:asciiTheme="minorHAnsi" w:hAnsiTheme="minorHAnsi" w:cstheme="minorHAnsi"/>
          <w:b/>
          <w:lang w:val="lt-LT"/>
        </w:rPr>
      </w:pPr>
    </w:p>
    <w:p w14:paraId="4789B66F" w14:textId="325D5342" w:rsidR="00AA05E6" w:rsidRPr="004D2646" w:rsidRDefault="00AA05E6" w:rsidP="001E5B81">
      <w:pPr>
        <w:pStyle w:val="ListParagraph"/>
        <w:numPr>
          <w:ilvl w:val="1"/>
          <w:numId w:val="12"/>
        </w:numPr>
        <w:ind w:left="426" w:hanging="426"/>
        <w:jc w:val="both"/>
        <w:rPr>
          <w:rFonts w:asciiTheme="minorHAnsi" w:eastAsiaTheme="minorHAnsi" w:hAnsiTheme="minorHAnsi" w:cstheme="minorHAnsi"/>
          <w:lang w:val="lt-LT"/>
        </w:rPr>
      </w:pPr>
      <w:r w:rsidRPr="004D2646">
        <w:rPr>
          <w:rFonts w:asciiTheme="minorHAnsi" w:hAnsiTheme="minorHAnsi" w:cstheme="minorHAnsi"/>
          <w:b/>
          <w:lang w:val="lt-LT"/>
        </w:rPr>
        <w:t xml:space="preserve">Charakteristika: </w:t>
      </w:r>
      <w:r w:rsidR="00C21FE3" w:rsidRPr="004D2646">
        <w:rPr>
          <w:rFonts w:asciiTheme="minorHAnsi" w:hAnsiTheme="minorHAnsi" w:cstheme="minorHAnsi"/>
          <w:lang w:val="lt-LT"/>
        </w:rPr>
        <w:t>va</w:t>
      </w:r>
      <w:r w:rsidR="008B4775" w:rsidRPr="004D2646">
        <w:rPr>
          <w:rFonts w:asciiTheme="minorHAnsi" w:hAnsiTheme="minorHAnsi" w:cstheme="minorHAnsi"/>
          <w:lang w:val="lt-LT"/>
        </w:rPr>
        <w:t>ndens ruošimo įrenginių pastato</w:t>
      </w:r>
      <w:r w:rsidR="00C21FE3" w:rsidRPr="004D2646">
        <w:rPr>
          <w:rFonts w:asciiTheme="minorHAnsi" w:hAnsiTheme="minorHAnsi" w:cstheme="minorHAnsi"/>
          <w:lang w:val="lt-LT"/>
        </w:rPr>
        <w:t xml:space="preserve"> </w:t>
      </w:r>
      <w:r w:rsidR="007D4A2A" w:rsidRPr="004D2646">
        <w:rPr>
          <w:rFonts w:asciiTheme="minorHAnsi" w:hAnsiTheme="minorHAnsi" w:cstheme="minorHAnsi"/>
          <w:lang w:val="lt-LT"/>
        </w:rPr>
        <w:t>Žemųjų Panerių</w:t>
      </w:r>
      <w:r w:rsidR="00C21FE3" w:rsidRPr="004D2646">
        <w:rPr>
          <w:rFonts w:asciiTheme="minorHAnsi" w:hAnsiTheme="minorHAnsi" w:cstheme="minorHAnsi"/>
          <w:lang w:val="lt-LT"/>
        </w:rPr>
        <w:t xml:space="preserve"> vandentiekio stoties teritorijoje su visų statybinių konstrukcijų, statinio bei vandens ruošimo </w:t>
      </w:r>
      <w:r w:rsidR="0082484B" w:rsidRPr="004D2646">
        <w:rPr>
          <w:rFonts w:asciiTheme="minorHAnsi" w:hAnsiTheme="minorHAnsi" w:cstheme="minorHAnsi"/>
          <w:lang w:val="lt-LT"/>
        </w:rPr>
        <w:t>koštuvų,</w:t>
      </w:r>
      <w:r w:rsidR="00C21FE3" w:rsidRPr="004D2646">
        <w:rPr>
          <w:rFonts w:asciiTheme="minorHAnsi" w:hAnsiTheme="minorHAnsi" w:cstheme="minorHAnsi"/>
          <w:lang w:val="lt-LT"/>
        </w:rPr>
        <w:t xml:space="preserve"> pamatų, sienų, nešančių konstrukcijų skaičiavimais ir detalizavimu projektavimas ir statyba, II kėlimo siurblinės ir kitų pastatų rekonstravimas ir </w:t>
      </w:r>
      <w:r w:rsidR="001A657D" w:rsidRPr="004D2646">
        <w:rPr>
          <w:rFonts w:asciiTheme="minorHAnsi" w:hAnsiTheme="minorHAnsi" w:cstheme="minorHAnsi"/>
          <w:lang w:val="lt-LT"/>
        </w:rPr>
        <w:t>ne</w:t>
      </w:r>
      <w:r w:rsidR="008B4775" w:rsidRPr="004D2646">
        <w:rPr>
          <w:rFonts w:asciiTheme="minorHAnsi" w:hAnsiTheme="minorHAnsi" w:cstheme="minorHAnsi"/>
          <w:lang w:val="lt-LT"/>
        </w:rPr>
        <w:t>naudojamų statinių</w:t>
      </w:r>
      <w:r w:rsidR="00C21FE3" w:rsidRPr="004D2646">
        <w:rPr>
          <w:rFonts w:asciiTheme="minorHAnsi" w:hAnsiTheme="minorHAnsi" w:cstheme="minorHAnsi"/>
          <w:lang w:val="lt-LT"/>
        </w:rPr>
        <w:t xml:space="preserve"> nugriovimas, vandentiekio bei nuotekų tinklų projektavimas ir statyba, </w:t>
      </w:r>
      <w:r w:rsidR="009267AC" w:rsidRPr="004D2646">
        <w:rPr>
          <w:rFonts w:asciiTheme="minorHAnsi" w:hAnsiTheme="minorHAnsi" w:cstheme="minorHAnsi"/>
          <w:lang w:val="lt-LT"/>
        </w:rPr>
        <w:t xml:space="preserve">elektros tiekimo/skirstymo įrenginių rekonstravimas ir statyba, </w:t>
      </w:r>
      <w:r w:rsidR="00C21FE3" w:rsidRPr="004D2646">
        <w:rPr>
          <w:rFonts w:asciiTheme="minorHAnsi" w:hAnsiTheme="minorHAnsi" w:cstheme="minorHAnsi"/>
          <w:lang w:val="lt-LT"/>
        </w:rPr>
        <w:t>elektros tinklų gręžinių maitinimui rekonstravimas</w:t>
      </w:r>
      <w:r w:rsidR="00E47CDA" w:rsidRPr="004D2646">
        <w:rPr>
          <w:rFonts w:asciiTheme="minorHAnsi" w:hAnsiTheme="minorHAnsi" w:cstheme="minorHAnsi"/>
          <w:lang w:val="lt-LT"/>
        </w:rPr>
        <w:t xml:space="preserve">, </w:t>
      </w:r>
      <w:r w:rsidR="0019343D" w:rsidRPr="004D2646">
        <w:rPr>
          <w:rFonts w:asciiTheme="minorHAnsi" w:hAnsiTheme="minorHAnsi" w:cstheme="minorHAnsi"/>
          <w:lang w:val="lt-LT"/>
        </w:rPr>
        <w:t>kontrolės valdymo</w:t>
      </w:r>
      <w:r w:rsidR="00E47CDA" w:rsidRPr="004D2646">
        <w:rPr>
          <w:rFonts w:asciiTheme="minorHAnsi" w:hAnsiTheme="minorHAnsi" w:cstheme="minorHAnsi"/>
          <w:lang w:val="lt-LT"/>
        </w:rPr>
        <w:t xml:space="preserve"> kabelių iki gręžinių statyba</w:t>
      </w:r>
      <w:r w:rsidR="00762A71" w:rsidRPr="004D2646">
        <w:rPr>
          <w:rFonts w:asciiTheme="minorHAnsi" w:hAnsiTheme="minorHAnsi" w:cstheme="minorHAnsi"/>
          <w:lang w:val="lt-LT"/>
        </w:rPr>
        <w:t>.</w:t>
      </w:r>
    </w:p>
    <w:p w14:paraId="4789B670" w14:textId="77777777" w:rsidR="00AA05E6" w:rsidRPr="004D2646" w:rsidRDefault="00AA05E6" w:rsidP="001E5B81">
      <w:pPr>
        <w:numPr>
          <w:ilvl w:val="0"/>
          <w:numId w:val="18"/>
        </w:numPr>
        <w:pBdr>
          <w:top w:val="single" w:sz="8" w:space="1" w:color="auto"/>
          <w:bottom w:val="single" w:sz="8" w:space="1" w:color="auto"/>
        </w:pBdr>
        <w:tabs>
          <w:tab w:val="left" w:pos="284"/>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SUTARTINIŲ ĮSIPAREIGOJIMŲ VYKDYMO VIETA</w:t>
      </w:r>
    </w:p>
    <w:p w14:paraId="4789B671" w14:textId="75B688D1" w:rsidR="009A7418" w:rsidRPr="004D2646" w:rsidRDefault="00940C1D" w:rsidP="001E5B81">
      <w:pPr>
        <w:pStyle w:val="ListParagraph"/>
        <w:numPr>
          <w:ilvl w:val="1"/>
          <w:numId w:val="18"/>
        </w:numPr>
        <w:ind w:left="567" w:hanging="567"/>
        <w:jc w:val="both"/>
        <w:rPr>
          <w:rFonts w:asciiTheme="minorHAnsi" w:hAnsiTheme="minorHAnsi" w:cstheme="minorHAnsi"/>
          <w:lang w:val="lt-LT"/>
        </w:rPr>
      </w:pPr>
      <w:r w:rsidRPr="004D2646">
        <w:rPr>
          <w:rFonts w:asciiTheme="minorHAnsi" w:hAnsiTheme="minorHAnsi" w:cstheme="minorHAnsi"/>
          <w:lang w:val="lt-LT"/>
        </w:rPr>
        <w:t>Vandentiekio stotis Savanorių pr. 192, taip pat sklype Savanorių pr. 212, Vilniaus mieste</w:t>
      </w:r>
      <w:r w:rsidR="009A7418" w:rsidRPr="004D2646">
        <w:rPr>
          <w:rFonts w:asciiTheme="minorHAnsi" w:hAnsiTheme="minorHAnsi" w:cstheme="minorHAnsi"/>
          <w:lang w:val="lt-LT"/>
        </w:rPr>
        <w:t xml:space="preserve">, </w:t>
      </w:r>
      <w:r w:rsidRPr="004D2646">
        <w:rPr>
          <w:rFonts w:asciiTheme="minorHAnsi" w:hAnsiTheme="minorHAnsi" w:cstheme="minorHAnsi"/>
          <w:lang w:val="lt-LT"/>
        </w:rPr>
        <w:t>Žemuosiuose Paneriuose.</w:t>
      </w:r>
    </w:p>
    <w:p w14:paraId="4789B672" w14:textId="77777777" w:rsidR="00AA05E6" w:rsidRPr="004D2646" w:rsidRDefault="00AA05E6" w:rsidP="001E5B81">
      <w:pPr>
        <w:numPr>
          <w:ilvl w:val="0"/>
          <w:numId w:val="18"/>
        </w:numPr>
        <w:pBdr>
          <w:top w:val="single" w:sz="8" w:space="1" w:color="auto"/>
          <w:bottom w:val="single" w:sz="8" w:space="1" w:color="auto"/>
        </w:pBdr>
        <w:tabs>
          <w:tab w:val="left" w:pos="284"/>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REIKALAVIMAI PIRKIMO OBJEKTUI</w:t>
      </w:r>
    </w:p>
    <w:p w14:paraId="4789B673" w14:textId="77777777" w:rsidR="00AA05E6" w:rsidRPr="004D2646" w:rsidRDefault="00AA05E6" w:rsidP="001E5B81">
      <w:pPr>
        <w:numPr>
          <w:ilvl w:val="1"/>
          <w:numId w:val="21"/>
        </w:numPr>
        <w:pBdr>
          <w:bottom w:val="single" w:sz="8" w:space="1" w:color="auto"/>
          <w:between w:val="single" w:sz="12" w:space="1" w:color="auto"/>
        </w:pBdr>
        <w:tabs>
          <w:tab w:val="left" w:pos="567"/>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Esamos situacijos aprašymas</w:t>
      </w:r>
    </w:p>
    <w:p w14:paraId="4789B674" w14:textId="04EA9155" w:rsidR="00FD2F34" w:rsidRPr="004D2646" w:rsidRDefault="001E5D11" w:rsidP="001E5B81">
      <w:pPr>
        <w:pStyle w:val="ListParagraph"/>
        <w:numPr>
          <w:ilvl w:val="2"/>
          <w:numId w:val="21"/>
        </w:numPr>
        <w:suppressAutoHyphens/>
        <w:autoSpaceDN w:val="0"/>
        <w:ind w:left="567" w:hanging="567"/>
        <w:jc w:val="both"/>
        <w:rPr>
          <w:rFonts w:asciiTheme="minorHAnsi" w:eastAsia="Calibri" w:hAnsiTheme="minorHAnsi" w:cstheme="minorHAnsi"/>
          <w:kern w:val="3"/>
          <w:lang w:val="lt-LT"/>
        </w:rPr>
      </w:pPr>
      <w:r w:rsidRPr="004D2646">
        <w:rPr>
          <w:rFonts w:asciiTheme="minorHAnsi" w:eastAsia="Calibri" w:hAnsiTheme="minorHAnsi" w:cstheme="minorHAnsi"/>
          <w:kern w:val="3"/>
          <w:lang w:val="lt-LT"/>
        </w:rPr>
        <w:t>Žemųjų Panerių</w:t>
      </w:r>
      <w:r w:rsidR="009A7418" w:rsidRPr="004D2646">
        <w:rPr>
          <w:rFonts w:asciiTheme="minorHAnsi" w:eastAsia="Calibri" w:hAnsiTheme="minorHAnsi" w:cstheme="minorHAnsi"/>
          <w:kern w:val="3"/>
          <w:lang w:val="lt-LT"/>
        </w:rPr>
        <w:t xml:space="preserve"> vandenvietė yra veikianti ir aptarnaujanti </w:t>
      </w:r>
      <w:r w:rsidRPr="004D2646">
        <w:rPr>
          <w:rFonts w:asciiTheme="minorHAnsi" w:eastAsia="Calibri" w:hAnsiTheme="minorHAnsi" w:cstheme="minorHAnsi"/>
          <w:kern w:val="3"/>
          <w:lang w:val="lt-LT"/>
        </w:rPr>
        <w:t>Vilniaus miesto Vilkpėdės ir Žemųjų Panerių rajonus</w:t>
      </w:r>
      <w:r w:rsidR="009A7418" w:rsidRPr="004D2646">
        <w:rPr>
          <w:rFonts w:asciiTheme="minorHAnsi" w:eastAsia="Calibri" w:hAnsiTheme="minorHAnsi" w:cstheme="minorHAnsi"/>
          <w:kern w:val="3"/>
          <w:lang w:val="lt-LT"/>
        </w:rPr>
        <w:t>. Vanduo išgaunamas iš vandenvietėje esančių gręžinių yra prastos kokybės, neatitinka reikalavimų geriamos kokybės vandeniui, jis turi būti ruošiamas prieš tiekiant jį vartotojams. Šiuo metu vandens ruošimo įrenginiai esantys vandenvietės teritorijoje</w:t>
      </w:r>
      <w:r w:rsidRPr="004D2646">
        <w:rPr>
          <w:rFonts w:asciiTheme="minorHAnsi" w:eastAsia="Calibri" w:hAnsiTheme="minorHAnsi" w:cstheme="minorHAnsi"/>
          <w:kern w:val="3"/>
          <w:lang w:val="lt-LT"/>
        </w:rPr>
        <w:t>, yra</w:t>
      </w:r>
      <w:r w:rsidR="009A7418" w:rsidRPr="004D2646">
        <w:rPr>
          <w:rFonts w:asciiTheme="minorHAnsi" w:eastAsia="Calibri" w:hAnsiTheme="minorHAnsi" w:cstheme="minorHAnsi"/>
          <w:kern w:val="3"/>
          <w:lang w:val="lt-LT"/>
        </w:rPr>
        <w:t xml:space="preserve"> prastos, avarinės būklės. Paruoštas vanduo neatitinka </w:t>
      </w:r>
      <w:r w:rsidR="00483117" w:rsidRPr="004D2646">
        <w:rPr>
          <w:rFonts w:asciiTheme="minorHAnsi" w:eastAsia="Calibri" w:hAnsiTheme="minorHAnsi" w:cstheme="minorHAnsi"/>
          <w:kern w:val="3"/>
          <w:lang w:val="lt-LT"/>
        </w:rPr>
        <w:t>Lietuvos higienos normos HN 24:2017 „Geriamojo vandens saugos ir kokybės reikalavimai“</w:t>
      </w:r>
      <w:r w:rsidR="00F0791E" w:rsidRPr="004D2646">
        <w:rPr>
          <w:rFonts w:asciiTheme="minorHAnsi" w:eastAsia="Calibri" w:hAnsiTheme="minorHAnsi" w:cstheme="minorHAnsi"/>
          <w:kern w:val="3"/>
          <w:lang w:val="lt-LT"/>
        </w:rPr>
        <w:t xml:space="preserve">, patvirtintos Lietuvos Respublikos sveikatos apsaugos ministro 2003 m. liepos 23 d. įsakymu Nr. V-455 „Dėl Lietuvos higienos normos HN 24:2017 „Geriamojo vandens saugos ir kokybės reikalavimai“ patvirtinimo“, </w:t>
      </w:r>
      <w:r w:rsidR="009A7418" w:rsidRPr="004D2646">
        <w:rPr>
          <w:rFonts w:asciiTheme="minorHAnsi" w:eastAsia="Calibri" w:hAnsiTheme="minorHAnsi" w:cstheme="minorHAnsi"/>
          <w:kern w:val="3"/>
          <w:lang w:val="lt-LT"/>
        </w:rPr>
        <w:t>reikalavimų. Siekiant užtikrinti nepertraukiamą tinkamos kokybės vandens tiekimą, būtina įrengti naujus vandens ruošimo įrenginius.</w:t>
      </w:r>
    </w:p>
    <w:p w14:paraId="4789B675" w14:textId="77777777" w:rsidR="00AA05E6" w:rsidRPr="004D2646" w:rsidRDefault="00AA05E6" w:rsidP="001E5B81">
      <w:pPr>
        <w:numPr>
          <w:ilvl w:val="1"/>
          <w:numId w:val="21"/>
        </w:numPr>
        <w:pBdr>
          <w:top w:val="single" w:sz="4" w:space="1" w:color="auto"/>
          <w:bottom w:val="single" w:sz="8" w:space="1" w:color="auto"/>
          <w:between w:val="single" w:sz="12" w:space="1" w:color="auto"/>
        </w:pBdr>
        <w:tabs>
          <w:tab w:val="left" w:pos="567"/>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Pirkimo objekto aprašymas</w:t>
      </w:r>
    </w:p>
    <w:p w14:paraId="4789B676" w14:textId="77777777" w:rsidR="00AA05E6" w:rsidRPr="004D2646" w:rsidRDefault="00AA05E6" w:rsidP="001E5B81">
      <w:pPr>
        <w:widowControl w:val="0"/>
        <w:suppressAutoHyphens/>
        <w:autoSpaceDN w:val="0"/>
        <w:ind w:left="567"/>
        <w:contextualSpacing/>
        <w:jc w:val="both"/>
        <w:textAlignment w:val="baseline"/>
        <w:rPr>
          <w:rFonts w:asciiTheme="minorHAnsi" w:eastAsia="Calibri" w:hAnsiTheme="minorHAnsi" w:cstheme="minorHAnsi"/>
          <w:b/>
          <w:bCs/>
          <w:kern w:val="3"/>
          <w:lang w:val="lt-LT"/>
        </w:rPr>
      </w:pPr>
      <w:r w:rsidRPr="004D2646">
        <w:rPr>
          <w:rFonts w:asciiTheme="minorHAnsi" w:eastAsia="Calibri" w:hAnsiTheme="minorHAnsi" w:cstheme="minorHAnsi"/>
          <w:b/>
          <w:bCs/>
          <w:kern w:val="3"/>
          <w:lang w:val="lt-LT"/>
        </w:rPr>
        <w:t>Rangovas turės:</w:t>
      </w:r>
    </w:p>
    <w:p w14:paraId="4789B677" w14:textId="77777777" w:rsidR="00451440" w:rsidRPr="004D2646" w:rsidRDefault="00451440" w:rsidP="001E5B81">
      <w:pPr>
        <w:pStyle w:val="ListParagraph"/>
        <w:widowControl w:val="0"/>
        <w:numPr>
          <w:ilvl w:val="2"/>
          <w:numId w:val="21"/>
        </w:numPr>
        <w:suppressAutoHyphens/>
        <w:autoSpaceDN w:val="0"/>
        <w:ind w:left="567" w:hanging="567"/>
        <w:jc w:val="both"/>
        <w:textAlignment w:val="baseline"/>
        <w:rPr>
          <w:rFonts w:asciiTheme="minorHAnsi" w:eastAsia="Calibri" w:hAnsiTheme="minorHAnsi" w:cstheme="minorHAnsi"/>
          <w:kern w:val="3"/>
          <w:lang w:val="lt-LT"/>
        </w:rPr>
      </w:pPr>
      <w:r w:rsidRPr="004D2646">
        <w:rPr>
          <w:rFonts w:asciiTheme="minorHAnsi" w:eastAsia="Calibri" w:hAnsiTheme="minorHAnsi" w:cstheme="minorHAnsi"/>
          <w:kern w:val="3"/>
          <w:lang w:val="lt-LT"/>
        </w:rPr>
        <w:t>Gauti visus reikiamus privalomuosius dokumentus tinklų ir inžinerinių statinių projektavimui;</w:t>
      </w:r>
    </w:p>
    <w:p w14:paraId="4789B678" w14:textId="77777777" w:rsidR="00AA05E6" w:rsidRPr="004D2646" w:rsidRDefault="00AA05E6" w:rsidP="001E5B81">
      <w:pPr>
        <w:widowControl w:val="0"/>
        <w:numPr>
          <w:ilvl w:val="2"/>
          <w:numId w:val="21"/>
        </w:numPr>
        <w:suppressAutoHyphens/>
        <w:autoSpaceDN w:val="0"/>
        <w:ind w:left="567" w:hanging="567"/>
        <w:contextualSpacing/>
        <w:jc w:val="both"/>
        <w:textAlignment w:val="baseline"/>
        <w:rPr>
          <w:rFonts w:asciiTheme="minorHAnsi" w:eastAsia="Calibri" w:hAnsiTheme="minorHAnsi" w:cstheme="minorHAnsi"/>
          <w:kern w:val="3"/>
          <w:lang w:val="lt-LT"/>
        </w:rPr>
      </w:pPr>
      <w:r w:rsidRPr="004D2646">
        <w:rPr>
          <w:rFonts w:asciiTheme="minorHAnsi" w:eastAsia="Calibri" w:hAnsiTheme="minorHAnsi" w:cstheme="minorHAnsi"/>
          <w:kern w:val="3"/>
          <w:lang w:val="lt-LT"/>
        </w:rPr>
        <w:lastRenderedPageBreak/>
        <w:t xml:space="preserve">Atlikti reikiamus topografinius, geologinius tyrinėjimus; </w:t>
      </w:r>
    </w:p>
    <w:p w14:paraId="4789B679" w14:textId="7028B523" w:rsidR="00435A69" w:rsidRPr="004D2646" w:rsidRDefault="009267AC"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bookmarkStart w:id="4" w:name="_Hlk18594781"/>
      <w:r w:rsidRPr="004D2646">
        <w:rPr>
          <w:rFonts w:asciiTheme="minorHAnsi" w:eastAsia="Calibri" w:hAnsiTheme="minorHAnsi" w:cstheme="minorHAnsi"/>
          <w:kern w:val="3"/>
          <w:lang w:val="lt-LT"/>
        </w:rPr>
        <w:t xml:space="preserve">Parengti projektinius pasiūlymus ir juos viešinti </w:t>
      </w:r>
      <w:r w:rsidR="00F0791E" w:rsidRPr="004D2646">
        <w:rPr>
          <w:rFonts w:asciiTheme="minorHAnsi" w:eastAsia="Calibri" w:hAnsiTheme="minorHAnsi" w:cstheme="minorHAnsi"/>
          <w:kern w:val="3"/>
          <w:lang w:val="lt-LT"/>
        </w:rPr>
        <w:t>Lietuvos Respublikos s</w:t>
      </w:r>
      <w:r w:rsidRPr="004D2646">
        <w:rPr>
          <w:rFonts w:asciiTheme="minorHAnsi" w:eastAsia="Calibri" w:hAnsiTheme="minorHAnsi" w:cstheme="minorHAnsi"/>
          <w:kern w:val="3"/>
          <w:lang w:val="lt-LT"/>
        </w:rPr>
        <w:t xml:space="preserve">tatybos įstatymo ir </w:t>
      </w:r>
      <w:r w:rsidR="00F0791E" w:rsidRPr="004D2646">
        <w:rPr>
          <w:rFonts w:asciiTheme="minorHAnsi" w:eastAsia="Calibri" w:hAnsiTheme="minorHAnsi" w:cstheme="minorHAnsi"/>
          <w:kern w:val="3"/>
          <w:lang w:val="lt-LT"/>
        </w:rPr>
        <w:t>S</w:t>
      </w:r>
      <w:r w:rsidRPr="004D2646">
        <w:rPr>
          <w:rFonts w:asciiTheme="minorHAnsi" w:eastAsia="Calibri" w:hAnsiTheme="minorHAnsi" w:cstheme="minorHAnsi"/>
          <w:kern w:val="3"/>
          <w:lang w:val="lt-LT"/>
        </w:rPr>
        <w:t>tatybos techninio reglamento STR</w:t>
      </w:r>
      <w:r w:rsidR="00F0791E" w:rsidRPr="004D2646">
        <w:rPr>
          <w:rFonts w:asciiTheme="minorHAnsi" w:eastAsia="Calibri" w:hAnsiTheme="minorHAnsi" w:cstheme="minorHAnsi"/>
          <w:kern w:val="3"/>
          <w:lang w:val="lt-LT"/>
        </w:rPr>
        <w:t xml:space="preserve"> </w:t>
      </w:r>
      <w:r w:rsidRPr="004D2646">
        <w:rPr>
          <w:rFonts w:asciiTheme="minorHAnsi" w:eastAsia="Calibri" w:hAnsiTheme="minorHAnsi" w:cstheme="minorHAnsi"/>
          <w:kern w:val="3"/>
          <w:lang w:val="lt-LT"/>
        </w:rPr>
        <w:t>1.04.04:2017 „Statinio projektavimas, projekto ekspertizė“</w:t>
      </w:r>
      <w:r w:rsidR="00F0791E" w:rsidRPr="004D2646">
        <w:rPr>
          <w:rFonts w:asciiTheme="minorHAnsi" w:eastAsia="Calibri" w:hAnsiTheme="minorHAnsi" w:cstheme="minorHAnsi"/>
          <w:kern w:val="3"/>
          <w:lang w:val="lt-LT"/>
        </w:rPr>
        <w:t>, patvirtinto Lietuvos Respublikos aplinkos ministro 2016 m. lapkričio 7 d. įsakymu Nr. D1-738 „Dėl statybos techninio reglamento STR1.04.04:2017 „Statinio projektavimas, projekto ekspertizė“ patvirtinimo“</w:t>
      </w:r>
      <w:r w:rsidRPr="004D2646">
        <w:rPr>
          <w:rFonts w:asciiTheme="minorHAnsi" w:eastAsia="Calibri" w:hAnsiTheme="minorHAnsi" w:cstheme="minorHAnsi"/>
          <w:kern w:val="3"/>
          <w:lang w:val="lt-LT"/>
        </w:rPr>
        <w:t xml:space="preserve"> nustatyta tvarka</w:t>
      </w:r>
      <w:bookmarkEnd w:id="4"/>
      <w:r w:rsidR="00C82D5B" w:rsidRPr="004D2646">
        <w:rPr>
          <w:rFonts w:asciiTheme="minorHAnsi" w:hAnsiTheme="minorHAnsi" w:cstheme="minorHAnsi"/>
          <w:kern w:val="3"/>
          <w:lang w:val="lt-LT" w:eastAsia="fi-FI"/>
        </w:rPr>
        <w:t>;</w:t>
      </w:r>
      <w:r w:rsidR="00F0791E" w:rsidRPr="004D2646">
        <w:rPr>
          <w:rFonts w:asciiTheme="minorHAnsi" w:hAnsiTheme="minorHAnsi" w:cstheme="minorHAnsi"/>
          <w:kern w:val="3"/>
          <w:lang w:val="lt-LT" w:eastAsia="fi-FI"/>
        </w:rPr>
        <w:t xml:space="preserve"> </w:t>
      </w:r>
    </w:p>
    <w:p w14:paraId="4789B67A" w14:textId="05FD47AA" w:rsidR="00D26C9D" w:rsidRPr="004D2646" w:rsidRDefault="00D26C9D"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Parengti techninį ir darbo projektus bei suderinti su </w:t>
      </w:r>
      <w:r w:rsidR="00F0791E" w:rsidRPr="004D2646">
        <w:rPr>
          <w:rFonts w:asciiTheme="minorHAnsi" w:hAnsiTheme="minorHAnsi" w:cstheme="minorHAnsi"/>
          <w:kern w:val="3"/>
          <w:lang w:val="lt-LT" w:eastAsia="fi-FI"/>
        </w:rPr>
        <w:t xml:space="preserve">UAB „Vilniaus vandenys“ (toliau – </w:t>
      </w:r>
      <w:r w:rsidRPr="004D2646">
        <w:rPr>
          <w:rFonts w:asciiTheme="minorHAnsi" w:hAnsiTheme="minorHAnsi" w:cstheme="minorHAnsi"/>
          <w:kern w:val="3"/>
          <w:lang w:val="lt-LT" w:eastAsia="fi-FI"/>
        </w:rPr>
        <w:t>Užsakov</w:t>
      </w:r>
      <w:r w:rsidR="00F0791E" w:rsidRPr="004D2646">
        <w:rPr>
          <w:rFonts w:asciiTheme="minorHAnsi" w:hAnsiTheme="minorHAnsi" w:cstheme="minorHAnsi"/>
          <w:kern w:val="3"/>
          <w:lang w:val="lt-LT" w:eastAsia="fi-FI"/>
        </w:rPr>
        <w:t>as)</w:t>
      </w:r>
      <w:r w:rsidRPr="004D2646">
        <w:rPr>
          <w:rFonts w:asciiTheme="minorHAnsi" w:hAnsiTheme="minorHAnsi" w:cstheme="minorHAnsi"/>
          <w:kern w:val="3"/>
          <w:lang w:val="lt-LT" w:eastAsia="fi-FI"/>
        </w:rPr>
        <w:t xml:space="preserve"> (gauti rašytinį pritarimą) ir atsakingomis institucijomis;</w:t>
      </w:r>
    </w:p>
    <w:p w14:paraId="4789B67B" w14:textId="77777777" w:rsidR="00AC54A3" w:rsidRPr="004D2646" w:rsidRDefault="00AA05E6"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Gauti statybą leidžiantį dokumentą (pagal įgaliojimą);</w:t>
      </w:r>
    </w:p>
    <w:p w14:paraId="4789B67C" w14:textId="77777777" w:rsidR="00AC54A3" w:rsidRPr="004D2646" w:rsidRDefault="00AA05E6"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Atlikti statinio projekto vykdymo priežiūr</w:t>
      </w:r>
      <w:r w:rsidR="00716818" w:rsidRPr="004D2646">
        <w:rPr>
          <w:rFonts w:asciiTheme="minorHAnsi" w:hAnsiTheme="minorHAnsi" w:cstheme="minorHAnsi"/>
          <w:kern w:val="3"/>
          <w:lang w:val="lt-LT" w:eastAsia="fi-FI"/>
        </w:rPr>
        <w:t>ą</w:t>
      </w:r>
      <w:r w:rsidRPr="004D2646">
        <w:rPr>
          <w:rFonts w:asciiTheme="minorHAnsi" w:hAnsiTheme="minorHAnsi" w:cstheme="minorHAnsi"/>
          <w:kern w:val="3"/>
          <w:lang w:val="lt-LT" w:eastAsia="fi-FI"/>
        </w:rPr>
        <w:t>;</w:t>
      </w:r>
    </w:p>
    <w:p w14:paraId="4789B67D" w14:textId="77777777" w:rsidR="00AA05E6" w:rsidRPr="004D2646" w:rsidRDefault="00451440"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Pastatyti naujus statinius pagal parengtą techninį ir darbo projektus</w:t>
      </w:r>
      <w:r w:rsidR="00AA05E6" w:rsidRPr="004D2646">
        <w:rPr>
          <w:rFonts w:asciiTheme="minorHAnsi" w:hAnsiTheme="minorHAnsi" w:cstheme="minorHAnsi"/>
          <w:kern w:val="3"/>
          <w:lang w:val="lt-LT" w:eastAsia="fi-FI"/>
        </w:rPr>
        <w:t>;</w:t>
      </w:r>
    </w:p>
    <w:p w14:paraId="4789B67E" w14:textId="006A3470" w:rsidR="00AA05E6" w:rsidRPr="004D2646" w:rsidRDefault="00AA05E6" w:rsidP="001E5B81">
      <w:pPr>
        <w:widowControl w:val="0"/>
        <w:numPr>
          <w:ilvl w:val="2"/>
          <w:numId w:val="21"/>
        </w:numPr>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Išbandyti pastatytas (įrengtas) sistemas, tinklus;</w:t>
      </w:r>
    </w:p>
    <w:p w14:paraId="056A5F75" w14:textId="126D8D9F" w:rsidR="007A6753" w:rsidRPr="004D2646" w:rsidRDefault="00EF4D2F" w:rsidP="001E5B81">
      <w:pPr>
        <w:widowControl w:val="0"/>
        <w:numPr>
          <w:ilvl w:val="2"/>
          <w:numId w:val="21"/>
        </w:numPr>
        <w:tabs>
          <w:tab w:val="left" w:pos="567"/>
        </w:tabs>
        <w:suppressAutoHyphens/>
        <w:autoSpaceDN w:val="0"/>
        <w:ind w:left="709" w:hanging="709"/>
        <w:contextualSpacing/>
        <w:jc w:val="both"/>
        <w:textAlignment w:val="baseline"/>
        <w:rPr>
          <w:rFonts w:asciiTheme="minorHAnsi" w:hAnsiTheme="minorHAnsi" w:cstheme="minorHAnsi"/>
          <w:kern w:val="3"/>
          <w:lang w:val="lt-LT" w:eastAsia="fi-FI"/>
        </w:rPr>
      </w:pPr>
      <w:bookmarkStart w:id="5" w:name="_Hlk14442392"/>
      <w:r w:rsidRPr="004D2646">
        <w:rPr>
          <w:rFonts w:asciiTheme="minorHAnsi" w:hAnsiTheme="minorHAnsi" w:cstheme="minorHAnsi"/>
          <w:kern w:val="3"/>
          <w:lang w:val="lt-LT" w:eastAsia="fi-FI"/>
        </w:rPr>
        <w:t>Dezinfekuoti pastatytus vandentiekio tinklus ir gauti teigiamus vandens tyrimų rezultatus (pažymą)</w:t>
      </w:r>
      <w:bookmarkEnd w:id="5"/>
      <w:r w:rsidRPr="004D2646">
        <w:rPr>
          <w:rFonts w:asciiTheme="minorHAnsi" w:hAnsiTheme="minorHAnsi" w:cstheme="minorHAnsi"/>
          <w:kern w:val="3"/>
          <w:lang w:val="lt-LT" w:eastAsia="fi-FI"/>
        </w:rPr>
        <w:t>;</w:t>
      </w:r>
    </w:p>
    <w:p w14:paraId="0FDEBC58" w14:textId="087A4DF7" w:rsidR="004127D1" w:rsidRPr="004D2646" w:rsidRDefault="004127D1" w:rsidP="001E5B81">
      <w:pPr>
        <w:widowControl w:val="0"/>
        <w:numPr>
          <w:ilvl w:val="2"/>
          <w:numId w:val="21"/>
        </w:numPr>
        <w:tabs>
          <w:tab w:val="left" w:pos="567"/>
        </w:tabs>
        <w:suppressAutoHyphens/>
        <w:autoSpaceDN w:val="0"/>
        <w:ind w:left="709" w:hanging="709"/>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Pateikti </w:t>
      </w:r>
      <w:r w:rsidR="00D55FEA" w:rsidRPr="004D2646">
        <w:rPr>
          <w:rFonts w:asciiTheme="minorHAnsi" w:hAnsiTheme="minorHAnsi" w:cstheme="minorHAnsi"/>
          <w:kern w:val="3"/>
          <w:lang w:val="lt-LT" w:eastAsia="fi-FI"/>
        </w:rPr>
        <w:t xml:space="preserve">pagal reikalavimus </w:t>
      </w:r>
      <w:r w:rsidRPr="004D2646">
        <w:rPr>
          <w:rFonts w:asciiTheme="minorHAnsi" w:hAnsiTheme="minorHAnsi" w:cstheme="minorHAnsi"/>
          <w:kern w:val="3"/>
          <w:lang w:val="lt-LT" w:eastAsia="fi-FI"/>
        </w:rPr>
        <w:t>pasiektus paruošto vandens kokybės rezultatus (pažymą);</w:t>
      </w:r>
    </w:p>
    <w:p w14:paraId="6724DFDF" w14:textId="31AAD226" w:rsidR="00313C25" w:rsidRPr="004D2646" w:rsidRDefault="00313C25" w:rsidP="001E5B81">
      <w:pPr>
        <w:widowControl w:val="0"/>
        <w:numPr>
          <w:ilvl w:val="2"/>
          <w:numId w:val="21"/>
        </w:numPr>
        <w:tabs>
          <w:tab w:val="left" w:pos="567"/>
        </w:tabs>
        <w:suppressAutoHyphens/>
        <w:autoSpaceDN w:val="0"/>
        <w:ind w:left="709" w:hanging="709"/>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Pateikti eksploatavimo instrukcijas ir apmokyti </w:t>
      </w:r>
      <w:r w:rsidR="00E57461" w:rsidRPr="004D2646">
        <w:rPr>
          <w:rFonts w:asciiTheme="minorHAnsi" w:hAnsiTheme="minorHAnsi" w:cstheme="minorHAnsi"/>
          <w:kern w:val="3"/>
          <w:lang w:val="lt-LT" w:eastAsia="fi-FI"/>
        </w:rPr>
        <w:t xml:space="preserve">Užsakovo </w:t>
      </w:r>
      <w:r w:rsidRPr="004D2646">
        <w:rPr>
          <w:rFonts w:asciiTheme="minorHAnsi" w:hAnsiTheme="minorHAnsi" w:cstheme="minorHAnsi"/>
          <w:kern w:val="3"/>
          <w:lang w:val="lt-LT" w:eastAsia="fi-FI"/>
        </w:rPr>
        <w:t>personalą;</w:t>
      </w:r>
    </w:p>
    <w:p w14:paraId="4789B67F" w14:textId="77777777" w:rsidR="00AA05E6" w:rsidRPr="004D2646" w:rsidRDefault="00AA05E6" w:rsidP="001E5B81">
      <w:pPr>
        <w:widowControl w:val="0"/>
        <w:numPr>
          <w:ilvl w:val="2"/>
          <w:numId w:val="21"/>
        </w:numPr>
        <w:tabs>
          <w:tab w:val="left" w:pos="567"/>
        </w:tabs>
        <w:suppressAutoHyphens/>
        <w:autoSpaceDN w:val="0"/>
        <w:ind w:left="709" w:hanging="709"/>
        <w:contextualSpacing/>
        <w:jc w:val="both"/>
        <w:textAlignment w:val="baseline"/>
        <w:rPr>
          <w:rFonts w:asciiTheme="minorHAnsi" w:eastAsia="Calibri" w:hAnsiTheme="minorHAnsi" w:cstheme="minorHAnsi"/>
          <w:kern w:val="3"/>
          <w:lang w:val="lt-LT"/>
        </w:rPr>
      </w:pPr>
      <w:r w:rsidRPr="004D2646">
        <w:rPr>
          <w:rFonts w:asciiTheme="minorHAnsi" w:hAnsiTheme="minorHAnsi" w:cstheme="minorHAnsi"/>
          <w:kern w:val="3"/>
          <w:lang w:val="lt-LT" w:eastAsia="fi-FI"/>
        </w:rPr>
        <w:t>Parengti išpildomuosius brėžinius ir kadastrinių matavimų bylas;</w:t>
      </w:r>
    </w:p>
    <w:p w14:paraId="4789B680" w14:textId="250AFCEE" w:rsidR="00AA05E6" w:rsidRPr="004D2646" w:rsidRDefault="00AA05E6" w:rsidP="001E5B81">
      <w:pPr>
        <w:widowControl w:val="0"/>
        <w:numPr>
          <w:ilvl w:val="2"/>
          <w:numId w:val="21"/>
        </w:numPr>
        <w:tabs>
          <w:tab w:val="left" w:pos="567"/>
        </w:tabs>
        <w:suppressAutoHyphens/>
        <w:autoSpaceDN w:val="0"/>
        <w:ind w:left="709" w:hanging="709"/>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Paruošti visus reikalingus dokumentus ir gauti statybos užbaigimo dokumentus (pagal įgalioji</w:t>
      </w:r>
      <w:r w:rsidR="00866A87" w:rsidRPr="004D2646">
        <w:rPr>
          <w:rFonts w:asciiTheme="minorHAnsi" w:hAnsiTheme="minorHAnsi" w:cstheme="minorHAnsi"/>
          <w:kern w:val="3"/>
          <w:lang w:val="lt-LT" w:eastAsia="fi-FI"/>
        </w:rPr>
        <w:t>mą)</w:t>
      </w:r>
      <w:r w:rsidR="001E5B81">
        <w:rPr>
          <w:rFonts w:asciiTheme="minorHAnsi" w:hAnsiTheme="minorHAnsi" w:cstheme="minorHAnsi"/>
          <w:kern w:val="3"/>
          <w:lang w:val="lt-LT" w:eastAsia="fi-FI"/>
        </w:rPr>
        <w:t>;</w:t>
      </w:r>
    </w:p>
    <w:p w14:paraId="4789B681" w14:textId="14C9A6FD" w:rsidR="00D53AAE" w:rsidRPr="004D2646" w:rsidRDefault="00D53AAE" w:rsidP="001E5B81">
      <w:pPr>
        <w:pStyle w:val="ListParagraph"/>
        <w:widowControl w:val="0"/>
        <w:numPr>
          <w:ilvl w:val="2"/>
          <w:numId w:val="21"/>
        </w:numPr>
        <w:tabs>
          <w:tab w:val="left" w:pos="142"/>
        </w:tabs>
        <w:suppressAutoHyphens/>
        <w:autoSpaceDN w:val="0"/>
        <w:ind w:left="567" w:hanging="567"/>
        <w:jc w:val="both"/>
        <w:textAlignment w:val="baseline"/>
        <w:rPr>
          <w:rFonts w:asciiTheme="minorHAnsi" w:hAnsiTheme="minorHAnsi" w:cstheme="minorHAnsi"/>
          <w:kern w:val="3"/>
          <w:lang w:val="lt-LT" w:eastAsia="fi-FI"/>
        </w:rPr>
      </w:pPr>
      <w:bookmarkStart w:id="6" w:name="_Hlk15393226"/>
      <w:r w:rsidRPr="004D2646">
        <w:rPr>
          <w:rFonts w:asciiTheme="minorHAnsi" w:hAnsiTheme="minorHAnsi" w:cstheme="minorHAnsi"/>
          <w:lang w:val="lt-LT"/>
        </w:rPr>
        <w:t xml:space="preserve">Teikiant galutinį atliktų </w:t>
      </w:r>
      <w:r w:rsidR="00F0791E" w:rsidRPr="004D2646">
        <w:rPr>
          <w:rFonts w:asciiTheme="minorHAnsi" w:hAnsiTheme="minorHAnsi" w:cstheme="minorHAnsi"/>
          <w:lang w:val="lt-LT"/>
        </w:rPr>
        <w:t>D</w:t>
      </w:r>
      <w:r w:rsidRPr="004D2646">
        <w:rPr>
          <w:rFonts w:asciiTheme="minorHAnsi" w:hAnsiTheme="minorHAnsi" w:cstheme="minorHAnsi"/>
          <w:lang w:val="lt-LT"/>
        </w:rPr>
        <w:t>arbų aktą Rangovas</w:t>
      </w:r>
      <w:r w:rsidR="00E57461" w:rsidRPr="004D2646">
        <w:rPr>
          <w:rFonts w:asciiTheme="minorHAnsi" w:hAnsiTheme="minorHAnsi" w:cstheme="minorHAnsi"/>
          <w:lang w:val="lt-LT"/>
        </w:rPr>
        <w:t xml:space="preserve"> kartu</w:t>
      </w:r>
      <w:r w:rsidRPr="004D2646">
        <w:rPr>
          <w:rFonts w:asciiTheme="minorHAnsi" w:hAnsiTheme="minorHAnsi" w:cstheme="minorHAnsi"/>
          <w:lang w:val="lt-LT"/>
        </w:rPr>
        <w:t xml:space="preserve"> turės</w:t>
      </w:r>
      <w:r w:rsidR="00E57461" w:rsidRPr="004D2646">
        <w:rPr>
          <w:rFonts w:asciiTheme="minorHAnsi" w:hAnsiTheme="minorHAnsi" w:cstheme="minorHAnsi"/>
          <w:lang w:val="lt-LT"/>
        </w:rPr>
        <w:t xml:space="preserve"> pateikti</w:t>
      </w:r>
      <w:r w:rsidRPr="004D2646">
        <w:rPr>
          <w:rFonts w:asciiTheme="minorHAnsi" w:hAnsiTheme="minorHAnsi" w:cstheme="minorHAnsi"/>
          <w:lang w:val="lt-LT"/>
        </w:rPr>
        <w:t xml:space="preserve"> </w:t>
      </w:r>
      <w:r w:rsidR="00E57461" w:rsidRPr="004D2646">
        <w:rPr>
          <w:rFonts w:asciiTheme="minorHAnsi" w:hAnsiTheme="minorHAnsi" w:cstheme="minorHAnsi"/>
          <w:lang w:val="lt-LT"/>
        </w:rPr>
        <w:t xml:space="preserve">užpildytą </w:t>
      </w:r>
      <w:r w:rsidRPr="004D2646">
        <w:rPr>
          <w:rFonts w:asciiTheme="minorHAnsi" w:hAnsiTheme="minorHAnsi" w:cstheme="minorHAnsi"/>
          <w:lang w:val="lt-LT"/>
        </w:rPr>
        <w:t>pastatyto materialaus turto suvestinę lentelę, kurioje galutinė bendra objekto kaina bus išskaidyta į atskirus objektus: tinklai, statiniai, įrengimai. Lentelės formą pateiks Užsakovas.</w:t>
      </w:r>
    </w:p>
    <w:p w14:paraId="4789B682" w14:textId="77777777" w:rsidR="00D26C9D" w:rsidRPr="004D2646" w:rsidRDefault="00D26C9D" w:rsidP="001E5B81">
      <w:pPr>
        <w:widowControl w:val="0"/>
        <w:tabs>
          <w:tab w:val="left" w:pos="567"/>
        </w:tabs>
        <w:suppressAutoHyphens/>
        <w:autoSpaceDN w:val="0"/>
        <w:ind w:left="709"/>
        <w:jc w:val="both"/>
        <w:textAlignment w:val="baseline"/>
        <w:rPr>
          <w:rFonts w:asciiTheme="minorHAnsi" w:hAnsiTheme="minorHAnsi" w:cstheme="minorHAnsi"/>
          <w:kern w:val="3"/>
          <w:lang w:val="lt-LT" w:eastAsia="fi-FI"/>
        </w:rPr>
      </w:pPr>
    </w:p>
    <w:p w14:paraId="4789B684" w14:textId="5ECF8EEA" w:rsidR="00D26C9D" w:rsidRPr="004D2646" w:rsidRDefault="00D26C9D" w:rsidP="001E5B81">
      <w:pPr>
        <w:widowControl w:val="0"/>
        <w:tabs>
          <w:tab w:val="left" w:pos="567"/>
        </w:tabs>
        <w:suppressAutoHyphens/>
        <w:autoSpaceDN w:val="0"/>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Darbai bus vykdomi visą parą veikiančiame objekte ir statybos darbų vykdymas neturi turėti neigiamos įtakos nepertraukiamai vandentiekio stoties veiklai, t. y. Rangovas turės užtikrinti nepertraukiamą vandens tiekimą</w:t>
      </w:r>
      <w:r w:rsidR="00885011" w:rsidRPr="004D2646">
        <w:rPr>
          <w:rFonts w:asciiTheme="minorHAnsi" w:hAnsiTheme="minorHAnsi" w:cstheme="minorHAnsi"/>
          <w:kern w:val="3"/>
          <w:lang w:val="lt-LT" w:eastAsia="fi-FI"/>
        </w:rPr>
        <w:t xml:space="preserve"> vartotojams</w:t>
      </w:r>
      <w:r w:rsidRPr="004D2646">
        <w:rPr>
          <w:rFonts w:asciiTheme="minorHAnsi" w:hAnsiTheme="minorHAnsi" w:cstheme="minorHAnsi"/>
          <w:kern w:val="3"/>
          <w:lang w:val="lt-LT" w:eastAsia="fi-FI"/>
        </w:rPr>
        <w:t>.</w:t>
      </w:r>
    </w:p>
    <w:p w14:paraId="4789B685" w14:textId="77777777" w:rsidR="00AA05E6" w:rsidRPr="004D2646" w:rsidRDefault="00AA05E6" w:rsidP="001E5B81">
      <w:pPr>
        <w:numPr>
          <w:ilvl w:val="1"/>
          <w:numId w:val="21"/>
        </w:numPr>
        <w:pBdr>
          <w:top w:val="single" w:sz="4" w:space="1" w:color="auto"/>
          <w:bottom w:val="single" w:sz="8" w:space="1" w:color="auto"/>
          <w:between w:val="single" w:sz="12" w:space="1" w:color="auto"/>
        </w:pBdr>
        <w:tabs>
          <w:tab w:val="left" w:pos="567"/>
        </w:tabs>
        <w:ind w:left="0" w:firstLine="0"/>
        <w:contextualSpacing/>
        <w:jc w:val="both"/>
        <w:rPr>
          <w:rFonts w:asciiTheme="minorHAnsi" w:hAnsiTheme="minorHAnsi" w:cstheme="minorHAnsi"/>
          <w:b/>
          <w:lang w:val="lt-LT"/>
        </w:rPr>
      </w:pPr>
      <w:bookmarkStart w:id="7" w:name="_Hlk15453283"/>
      <w:bookmarkEnd w:id="6"/>
      <w:r w:rsidRPr="004D2646">
        <w:rPr>
          <w:rFonts w:asciiTheme="minorHAnsi" w:hAnsiTheme="minorHAnsi" w:cstheme="minorHAnsi"/>
          <w:b/>
          <w:lang w:val="lt-LT"/>
        </w:rPr>
        <w:t>Sutartinių įsipareigojimų vykdymo tvarka ir terminai</w:t>
      </w:r>
    </w:p>
    <w:p w14:paraId="4789B68D" w14:textId="45A86B07" w:rsidR="00F978F0" w:rsidRPr="004D2646" w:rsidRDefault="00F978F0"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 xml:space="preserve">Rangovas </w:t>
      </w:r>
      <w:r w:rsidR="008370E6" w:rsidRPr="004D2646">
        <w:rPr>
          <w:rFonts w:asciiTheme="minorHAnsi" w:hAnsiTheme="minorHAnsi" w:cstheme="minorHAnsi"/>
          <w:kern w:val="3"/>
          <w:lang w:val="lt-LT" w:eastAsia="fi-FI"/>
        </w:rPr>
        <w:t>D</w:t>
      </w:r>
      <w:r w:rsidRPr="004D2646">
        <w:rPr>
          <w:rFonts w:asciiTheme="minorHAnsi" w:hAnsiTheme="minorHAnsi" w:cstheme="minorHAnsi"/>
          <w:kern w:val="3"/>
          <w:lang w:val="lt-LT" w:eastAsia="fi-FI"/>
        </w:rPr>
        <w:t xml:space="preserve">arbus pradeda nuo </w:t>
      </w:r>
      <w:r w:rsidR="008370E6" w:rsidRPr="004D2646">
        <w:rPr>
          <w:rFonts w:asciiTheme="minorHAnsi" w:hAnsiTheme="minorHAnsi" w:cstheme="minorHAnsi"/>
          <w:kern w:val="3"/>
          <w:lang w:val="lt-LT" w:eastAsia="fi-FI"/>
        </w:rPr>
        <w:t xml:space="preserve">Rangos </w:t>
      </w:r>
      <w:r w:rsidR="00D26C9D" w:rsidRPr="004D2646">
        <w:rPr>
          <w:rFonts w:asciiTheme="minorHAnsi" w:hAnsiTheme="minorHAnsi" w:cstheme="minorHAnsi"/>
          <w:kern w:val="3"/>
          <w:lang w:val="lt-LT" w:eastAsia="fi-FI"/>
        </w:rPr>
        <w:t>sutarties</w:t>
      </w:r>
      <w:r w:rsidR="008370E6" w:rsidRPr="004D2646">
        <w:rPr>
          <w:rFonts w:asciiTheme="minorHAnsi" w:hAnsiTheme="minorHAnsi" w:cstheme="minorHAnsi"/>
          <w:kern w:val="3"/>
          <w:lang w:val="lt-LT" w:eastAsia="fi-FI"/>
        </w:rPr>
        <w:t xml:space="preserve"> įsigaliojimo dienos</w:t>
      </w:r>
      <w:r w:rsidRPr="004D2646">
        <w:rPr>
          <w:rFonts w:asciiTheme="minorHAnsi" w:hAnsiTheme="minorHAnsi" w:cstheme="minorHAnsi"/>
          <w:kern w:val="3"/>
          <w:lang w:val="lt-LT" w:eastAsia="fi-FI"/>
        </w:rPr>
        <w:t>.</w:t>
      </w:r>
      <w:r w:rsidR="008370E6" w:rsidRPr="004D2646">
        <w:rPr>
          <w:rFonts w:asciiTheme="minorHAnsi" w:hAnsiTheme="minorHAnsi" w:cstheme="minorHAnsi"/>
          <w:kern w:val="3"/>
          <w:lang w:val="lt-LT" w:eastAsia="fi-FI"/>
        </w:rPr>
        <w:t xml:space="preserve"> Rangos sutartis įsigalioja nuo sutarties įvykdymo užtikrinimo pateikimo momento ir galioja 18 mėnesių. Paskutinis mėnuo yra skirtas sąskaitos apmokėjimu</w:t>
      </w:r>
      <w:r w:rsidR="00445055" w:rsidRPr="004D2646">
        <w:rPr>
          <w:rFonts w:asciiTheme="minorHAnsi" w:hAnsiTheme="minorHAnsi" w:cstheme="minorHAnsi"/>
          <w:kern w:val="3"/>
          <w:lang w:val="lt-LT" w:eastAsia="fi-FI"/>
        </w:rPr>
        <w:t>i</w:t>
      </w:r>
      <w:r w:rsidR="008370E6" w:rsidRPr="004D2646">
        <w:rPr>
          <w:rFonts w:asciiTheme="minorHAnsi" w:hAnsiTheme="minorHAnsi" w:cstheme="minorHAnsi"/>
          <w:kern w:val="3"/>
          <w:lang w:val="lt-LT" w:eastAsia="fi-FI"/>
        </w:rPr>
        <w:t>, tačiau ne Darbų atlikimui.</w:t>
      </w:r>
      <w:r w:rsidRPr="004D2646">
        <w:rPr>
          <w:rFonts w:asciiTheme="minorHAnsi" w:hAnsiTheme="minorHAnsi" w:cstheme="minorHAnsi"/>
          <w:kern w:val="3"/>
          <w:lang w:val="lt-LT" w:eastAsia="fi-FI"/>
        </w:rPr>
        <w:t xml:space="preserve"> Darbai </w:t>
      </w:r>
      <w:r w:rsidR="00324D79" w:rsidRPr="004D2646">
        <w:rPr>
          <w:rFonts w:asciiTheme="minorHAnsi" w:hAnsiTheme="minorHAnsi" w:cstheme="minorHAnsi"/>
          <w:kern w:val="3"/>
          <w:lang w:val="lt-LT" w:eastAsia="fi-FI"/>
        </w:rPr>
        <w:t>turi būti atlikti per 15</w:t>
      </w:r>
      <w:r w:rsidR="00F9165D" w:rsidRPr="004D2646">
        <w:rPr>
          <w:rFonts w:asciiTheme="minorHAnsi" w:hAnsiTheme="minorHAnsi" w:cstheme="minorHAnsi"/>
          <w:kern w:val="3"/>
          <w:lang w:val="lt-LT" w:eastAsia="fi-FI"/>
        </w:rPr>
        <w:t xml:space="preserve"> mėn</w:t>
      </w:r>
      <w:r w:rsidR="008370E6" w:rsidRPr="004D2646">
        <w:rPr>
          <w:rFonts w:asciiTheme="minorHAnsi" w:hAnsiTheme="minorHAnsi" w:cstheme="minorHAnsi"/>
          <w:kern w:val="3"/>
          <w:lang w:val="lt-LT" w:eastAsia="fi-FI"/>
        </w:rPr>
        <w:t>esių</w:t>
      </w:r>
      <w:r w:rsidR="00C6727E" w:rsidRPr="004D2646">
        <w:rPr>
          <w:rFonts w:asciiTheme="minorHAnsi" w:hAnsiTheme="minorHAnsi" w:cstheme="minorHAnsi"/>
          <w:kern w:val="3"/>
          <w:lang w:val="lt-LT" w:eastAsia="fi-FI"/>
        </w:rPr>
        <w:t xml:space="preserve"> </w:t>
      </w:r>
      <w:r w:rsidR="000B1552" w:rsidRPr="004D2646">
        <w:rPr>
          <w:rFonts w:asciiTheme="minorHAnsi" w:hAnsiTheme="minorHAnsi" w:cstheme="minorHAnsi"/>
          <w:kern w:val="3"/>
          <w:lang w:val="lt-LT" w:eastAsia="fi-FI"/>
        </w:rPr>
        <w:t>n</w:t>
      </w:r>
      <w:r w:rsidR="00C6727E" w:rsidRPr="004D2646">
        <w:rPr>
          <w:rFonts w:asciiTheme="minorHAnsi" w:hAnsiTheme="minorHAnsi" w:cstheme="minorHAnsi"/>
          <w:kern w:val="3"/>
          <w:lang w:val="lt-LT" w:eastAsia="fi-FI"/>
        </w:rPr>
        <w:t>uo</w:t>
      </w:r>
      <w:r w:rsidR="008370E6" w:rsidRPr="004D2646">
        <w:rPr>
          <w:rFonts w:asciiTheme="minorHAnsi" w:hAnsiTheme="minorHAnsi" w:cstheme="minorHAnsi"/>
          <w:kern w:val="3"/>
          <w:lang w:val="lt-LT" w:eastAsia="fi-FI"/>
        </w:rPr>
        <w:t xml:space="preserve"> Rangos</w:t>
      </w:r>
      <w:r w:rsidR="00C6727E" w:rsidRPr="004D2646">
        <w:rPr>
          <w:rFonts w:asciiTheme="minorHAnsi" w:hAnsiTheme="minorHAnsi" w:cstheme="minorHAnsi"/>
          <w:kern w:val="3"/>
          <w:lang w:val="lt-LT" w:eastAsia="fi-FI"/>
        </w:rPr>
        <w:t xml:space="preserve"> sutarties </w:t>
      </w:r>
      <w:r w:rsidR="008370E6" w:rsidRPr="004D2646">
        <w:rPr>
          <w:rFonts w:asciiTheme="minorHAnsi" w:hAnsiTheme="minorHAnsi" w:cstheme="minorHAnsi"/>
          <w:kern w:val="3"/>
          <w:lang w:val="lt-LT" w:eastAsia="fi-FI"/>
        </w:rPr>
        <w:t>įsigaliojimo dienos</w:t>
      </w:r>
      <w:r w:rsidR="00F9165D" w:rsidRPr="004D2646">
        <w:rPr>
          <w:rFonts w:asciiTheme="minorHAnsi" w:hAnsiTheme="minorHAnsi" w:cstheme="minorHAnsi"/>
          <w:kern w:val="3"/>
          <w:lang w:val="lt-LT" w:eastAsia="fi-FI"/>
        </w:rPr>
        <w:t xml:space="preserve">, </w:t>
      </w:r>
      <w:r w:rsidR="00C6727E" w:rsidRPr="004D2646">
        <w:rPr>
          <w:rFonts w:asciiTheme="minorHAnsi" w:hAnsiTheme="minorHAnsi" w:cstheme="minorHAnsi"/>
          <w:kern w:val="3"/>
          <w:lang w:val="lt-LT" w:eastAsia="fi-FI"/>
        </w:rPr>
        <w:t xml:space="preserve">per </w:t>
      </w:r>
      <w:r w:rsidR="008370E6" w:rsidRPr="004D2646">
        <w:rPr>
          <w:rFonts w:asciiTheme="minorHAnsi" w:hAnsiTheme="minorHAnsi" w:cstheme="minorHAnsi"/>
          <w:kern w:val="3"/>
          <w:lang w:val="lt-LT" w:eastAsia="fi-FI"/>
        </w:rPr>
        <w:t xml:space="preserve">likusius </w:t>
      </w:r>
      <w:r w:rsidR="00C6727E" w:rsidRPr="004D2646">
        <w:rPr>
          <w:rFonts w:asciiTheme="minorHAnsi" w:hAnsiTheme="minorHAnsi" w:cstheme="minorHAnsi"/>
          <w:kern w:val="3"/>
          <w:lang w:val="lt-LT" w:eastAsia="fi-FI"/>
        </w:rPr>
        <w:t>2 mėn</w:t>
      </w:r>
      <w:r w:rsidR="008370E6" w:rsidRPr="004D2646">
        <w:rPr>
          <w:rFonts w:asciiTheme="minorHAnsi" w:hAnsiTheme="minorHAnsi" w:cstheme="minorHAnsi"/>
          <w:kern w:val="3"/>
          <w:lang w:val="lt-LT" w:eastAsia="fi-FI"/>
        </w:rPr>
        <w:t>esius</w:t>
      </w:r>
      <w:r w:rsidR="00C6727E" w:rsidRPr="004D2646">
        <w:rPr>
          <w:rFonts w:asciiTheme="minorHAnsi" w:hAnsiTheme="minorHAnsi" w:cstheme="minorHAnsi"/>
          <w:kern w:val="3"/>
          <w:lang w:val="lt-LT" w:eastAsia="fi-FI"/>
        </w:rPr>
        <w:t xml:space="preserve"> turi būti atliktos </w:t>
      </w:r>
      <w:r w:rsidR="00F9165D" w:rsidRPr="004D2646">
        <w:rPr>
          <w:rFonts w:asciiTheme="minorHAnsi" w:hAnsiTheme="minorHAnsi" w:cstheme="minorHAnsi"/>
          <w:kern w:val="3"/>
          <w:lang w:val="lt-LT" w:eastAsia="fi-FI"/>
        </w:rPr>
        <w:t>statybos užbaigimo proc</w:t>
      </w:r>
      <w:r w:rsidR="00C6727E" w:rsidRPr="004D2646">
        <w:rPr>
          <w:rFonts w:asciiTheme="minorHAnsi" w:hAnsiTheme="minorHAnsi" w:cstheme="minorHAnsi"/>
          <w:kern w:val="3"/>
          <w:lang w:val="lt-LT" w:eastAsia="fi-FI"/>
        </w:rPr>
        <w:t>edūros</w:t>
      </w:r>
      <w:r w:rsidR="00F9165D" w:rsidRPr="004D2646">
        <w:rPr>
          <w:rFonts w:asciiTheme="minorHAnsi" w:hAnsiTheme="minorHAnsi" w:cstheme="minorHAnsi"/>
          <w:kern w:val="3"/>
          <w:lang w:val="lt-LT" w:eastAsia="fi-FI"/>
        </w:rPr>
        <w:t>.</w:t>
      </w:r>
    </w:p>
    <w:p w14:paraId="19A6B954" w14:textId="44BCA68B" w:rsidR="00324D79" w:rsidRPr="004D2646" w:rsidRDefault="00324D79" w:rsidP="001E5B81">
      <w:pPr>
        <w:widowControl w:val="0"/>
        <w:numPr>
          <w:ilvl w:val="2"/>
          <w:numId w:val="21"/>
        </w:numPr>
        <w:tabs>
          <w:tab w:val="left" w:pos="567"/>
        </w:tabs>
        <w:suppressAutoHyphens/>
        <w:autoSpaceDN w:val="0"/>
        <w:ind w:left="567" w:hanging="567"/>
        <w:contextualSpacing/>
        <w:jc w:val="both"/>
        <w:textAlignment w:val="baseline"/>
        <w:rPr>
          <w:rFonts w:asciiTheme="minorHAnsi" w:hAnsiTheme="minorHAnsi" w:cstheme="minorHAnsi"/>
          <w:kern w:val="3"/>
          <w:lang w:val="lt-LT" w:eastAsia="fi-FI"/>
        </w:rPr>
      </w:pPr>
      <w:r w:rsidRPr="004D2646">
        <w:rPr>
          <w:rFonts w:asciiTheme="minorHAnsi" w:hAnsiTheme="minorHAnsi" w:cstheme="minorHAnsi"/>
          <w:kern w:val="3"/>
          <w:lang w:val="lt-LT" w:eastAsia="fi-FI"/>
        </w:rPr>
        <w:t>Darbų pabaigos terminas galės būti pratęstas, esant šioms sąlygoms:</w:t>
      </w:r>
    </w:p>
    <w:p w14:paraId="2C209DCA" w14:textId="0ABE486A" w:rsidR="00324D79" w:rsidRPr="004D2646" w:rsidRDefault="00324D79" w:rsidP="001E5B81">
      <w:pPr>
        <w:numPr>
          <w:ilvl w:val="0"/>
          <w:numId w:val="34"/>
        </w:numPr>
        <w:contextualSpacing/>
        <w:jc w:val="both"/>
        <w:rPr>
          <w:rFonts w:asciiTheme="minorHAnsi" w:eastAsia="Calibri" w:hAnsiTheme="minorHAnsi" w:cstheme="minorHAnsi"/>
          <w:lang w:val="lt-LT"/>
        </w:rPr>
      </w:pPr>
      <w:r w:rsidRPr="004D2646">
        <w:rPr>
          <w:rFonts w:asciiTheme="minorHAnsi" w:eastAsia="Calibri" w:hAnsiTheme="minorHAnsi" w:cstheme="minorHAnsi"/>
          <w:lang w:val="lt-LT"/>
        </w:rPr>
        <w:t>Užsakovas nevykdo ar netinkamai vykdo savo įsipareigojimus pagal Rangos sutartį ir Rangovas dėl to negali vykdyti Darbų;</w:t>
      </w:r>
    </w:p>
    <w:p w14:paraId="7A5212CA" w14:textId="77777777" w:rsidR="00324D79" w:rsidRPr="004D2646" w:rsidRDefault="00324D79" w:rsidP="001E5B81">
      <w:pPr>
        <w:numPr>
          <w:ilvl w:val="0"/>
          <w:numId w:val="34"/>
        </w:numPr>
        <w:contextualSpacing/>
        <w:jc w:val="both"/>
        <w:rPr>
          <w:rFonts w:asciiTheme="minorHAnsi" w:eastAsia="Calibri" w:hAnsiTheme="minorHAnsi" w:cstheme="minorHAnsi"/>
          <w:lang w:val="lt-LT"/>
        </w:rPr>
      </w:pPr>
      <w:r w:rsidRPr="004D2646">
        <w:rPr>
          <w:rFonts w:asciiTheme="minorHAnsi" w:eastAsia="Calibri" w:hAnsiTheme="minorHAnsi" w:cstheme="minorHAnsi"/>
          <w:lang w:val="lt-LT"/>
        </w:rPr>
        <w:t>Valstybės ar savivaldos institucijų veiksmai arba bet kokios kitos kliūtys, priskirtinos Užsakovui ir (arba) Užsakovo samdomiems tretiesiems asmenims, trukdo Rangovui laiku atlikti Darbus;</w:t>
      </w:r>
    </w:p>
    <w:p w14:paraId="39A7C95E" w14:textId="71D3944A" w:rsidR="00324D79" w:rsidRPr="004D2646" w:rsidRDefault="00324D79" w:rsidP="001E5B81">
      <w:pPr>
        <w:numPr>
          <w:ilvl w:val="0"/>
          <w:numId w:val="34"/>
        </w:numPr>
        <w:contextualSpacing/>
        <w:jc w:val="both"/>
        <w:rPr>
          <w:rFonts w:asciiTheme="minorHAnsi" w:eastAsia="Calibri" w:hAnsiTheme="minorHAnsi" w:cstheme="minorHAnsi"/>
          <w:lang w:val="lt-LT"/>
        </w:rPr>
      </w:pPr>
      <w:r w:rsidRPr="004D2646">
        <w:rPr>
          <w:rFonts w:asciiTheme="minorHAnsi" w:eastAsia="Calibri" w:hAnsiTheme="minorHAnsi" w:cstheme="minorHAnsi"/>
          <w:lang w:val="lt-LT"/>
        </w:rPr>
        <w:t xml:space="preserve">Vykdant Darbus paaiškėja </w:t>
      </w:r>
      <w:r w:rsidR="008370E6" w:rsidRPr="004D2646">
        <w:rPr>
          <w:rFonts w:asciiTheme="minorHAnsi" w:eastAsia="Calibri" w:hAnsiTheme="minorHAnsi" w:cstheme="minorHAnsi"/>
          <w:lang w:val="lt-LT"/>
        </w:rPr>
        <w:t>Rangos s</w:t>
      </w:r>
      <w:r w:rsidRPr="004D2646">
        <w:rPr>
          <w:rFonts w:asciiTheme="minorHAnsi" w:eastAsia="Calibri" w:hAnsiTheme="minorHAnsi" w:cstheme="minorHAnsi"/>
          <w:lang w:val="lt-LT"/>
        </w:rPr>
        <w:t xml:space="preserve">utarties pasirašymo metu nenumatytos aplinkybės (trečiųjų asmenų (valstybinių ir savivaldybės institucijų bei įstaigų, vyriausybinių ir nevyriausybinių organizacijų), veiksmai ar neveikimas, ikiteismine ar teismine tvarka vykstantys ginčai, su </w:t>
      </w:r>
      <w:r w:rsidR="008370E6" w:rsidRPr="004D2646">
        <w:rPr>
          <w:rFonts w:asciiTheme="minorHAnsi" w:eastAsia="Calibri" w:hAnsiTheme="minorHAnsi" w:cstheme="minorHAnsi"/>
          <w:lang w:val="lt-LT"/>
        </w:rPr>
        <w:t>Rangos s</w:t>
      </w:r>
      <w:r w:rsidRPr="004D2646">
        <w:rPr>
          <w:rFonts w:asciiTheme="minorHAnsi" w:eastAsia="Calibri" w:hAnsiTheme="minorHAnsi" w:cstheme="minorHAnsi"/>
          <w:lang w:val="lt-LT"/>
        </w:rPr>
        <w:t xml:space="preserve">utarties vykdymu susijusių teisės aktų nuostatų pasikeitimas, žemės savininkų, kurių sklypuose pagal projektą ir </w:t>
      </w:r>
      <w:r w:rsidR="00AC07E8" w:rsidRPr="004D2646">
        <w:rPr>
          <w:rFonts w:asciiTheme="minorHAnsi" w:eastAsia="Calibri" w:hAnsiTheme="minorHAnsi" w:cstheme="minorHAnsi"/>
          <w:lang w:val="lt-LT"/>
        </w:rPr>
        <w:t>Rangos s</w:t>
      </w:r>
      <w:r w:rsidRPr="004D2646">
        <w:rPr>
          <w:rFonts w:asciiTheme="minorHAnsi" w:eastAsia="Calibri" w:hAnsiTheme="minorHAnsi" w:cstheme="minorHAnsi"/>
          <w:lang w:val="lt-LT"/>
        </w:rPr>
        <w:t xml:space="preserve">utartį turi būti vykdomi </w:t>
      </w:r>
      <w:r w:rsidR="00AC07E8" w:rsidRPr="004D2646">
        <w:rPr>
          <w:rFonts w:asciiTheme="minorHAnsi" w:eastAsia="Calibri" w:hAnsiTheme="minorHAnsi" w:cstheme="minorHAnsi"/>
          <w:lang w:val="lt-LT"/>
        </w:rPr>
        <w:t>D</w:t>
      </w:r>
      <w:r w:rsidRPr="004D2646">
        <w:rPr>
          <w:rFonts w:asciiTheme="minorHAnsi" w:eastAsia="Calibri" w:hAnsiTheme="minorHAnsi" w:cstheme="minorHAnsi"/>
          <w:lang w:val="lt-LT"/>
        </w:rPr>
        <w:t>arbai, delsimas ar nesutikimas Užsakovo nustatytomis sąlygomis derinti projektą);</w:t>
      </w:r>
    </w:p>
    <w:p w14:paraId="74E4E9E5" w14:textId="5ED1D2E5" w:rsidR="00324D79" w:rsidRPr="004D2646" w:rsidRDefault="00324D79" w:rsidP="001E5B81">
      <w:pPr>
        <w:numPr>
          <w:ilvl w:val="0"/>
          <w:numId w:val="34"/>
        </w:numPr>
        <w:contextualSpacing/>
        <w:jc w:val="both"/>
        <w:rPr>
          <w:rFonts w:asciiTheme="minorHAnsi" w:eastAsia="Calibri" w:hAnsiTheme="minorHAnsi" w:cstheme="minorHAnsi"/>
          <w:lang w:val="lt-LT"/>
        </w:rPr>
      </w:pPr>
      <w:r w:rsidRPr="004D2646">
        <w:rPr>
          <w:rFonts w:asciiTheme="minorHAnsi" w:eastAsia="Calibri" w:hAnsiTheme="minorHAnsi" w:cstheme="minorHAnsi"/>
          <w:lang w:val="lt-LT"/>
        </w:rPr>
        <w:t>Rangovo Darbų atlikimo terminus lemia ypač nepalankios meteorologinės sąlygos (pvz.</w:t>
      </w:r>
      <w:r w:rsidR="00AC07E8" w:rsidRPr="004D2646">
        <w:rPr>
          <w:rFonts w:asciiTheme="minorHAnsi" w:eastAsia="Calibri" w:hAnsiTheme="minorHAnsi" w:cstheme="minorHAnsi"/>
          <w:lang w:val="lt-LT"/>
        </w:rPr>
        <w:t>:</w:t>
      </w:r>
      <w:r w:rsidRPr="004D2646">
        <w:rPr>
          <w:rFonts w:asciiTheme="minorHAnsi" w:eastAsia="Calibri" w:hAnsiTheme="minorHAnsi" w:cstheme="minorHAnsi"/>
          <w:lang w:val="lt-LT"/>
        </w:rPr>
        <w:t xml:space="preserve"> ekstremalūs šalčiai, ilgalaikės liūtys, pūgos, uraganinis vėjas ir kt.). Ši sąlyga taikoma tik tuo atveju, jei Rangovas Darbus vykdė pagal </w:t>
      </w:r>
      <w:r w:rsidR="00E30653" w:rsidRPr="004D2646">
        <w:rPr>
          <w:rFonts w:asciiTheme="minorHAnsi" w:eastAsia="Calibri" w:hAnsiTheme="minorHAnsi" w:cstheme="minorHAnsi"/>
          <w:lang w:val="lt-LT"/>
        </w:rPr>
        <w:t>Rangos</w:t>
      </w:r>
      <w:r w:rsidR="00AC07E8" w:rsidRPr="004D2646">
        <w:rPr>
          <w:rFonts w:asciiTheme="minorHAnsi" w:eastAsia="Calibri" w:hAnsiTheme="minorHAnsi" w:cstheme="minorHAnsi"/>
          <w:lang w:val="lt-LT"/>
        </w:rPr>
        <w:t xml:space="preserve"> s</w:t>
      </w:r>
      <w:r w:rsidRPr="004D2646">
        <w:rPr>
          <w:rFonts w:asciiTheme="minorHAnsi" w:eastAsia="Calibri" w:hAnsiTheme="minorHAnsi" w:cstheme="minorHAnsi"/>
          <w:lang w:val="lt-LT"/>
        </w:rPr>
        <w:t xml:space="preserve">utartimi nustatytą </w:t>
      </w:r>
      <w:r w:rsidR="00C27735" w:rsidRPr="004D2646">
        <w:rPr>
          <w:rFonts w:asciiTheme="minorHAnsi" w:eastAsia="Calibri" w:hAnsiTheme="minorHAnsi" w:cstheme="minorHAnsi"/>
          <w:lang w:val="lt-LT"/>
        </w:rPr>
        <w:t>D</w:t>
      </w:r>
      <w:r w:rsidRPr="004D2646">
        <w:rPr>
          <w:rFonts w:asciiTheme="minorHAnsi" w:eastAsia="Calibri" w:hAnsiTheme="minorHAnsi" w:cstheme="minorHAnsi"/>
          <w:lang w:val="lt-LT"/>
        </w:rPr>
        <w:t xml:space="preserve">arbų atlikimo Grafiką su aiškiai nurodytais konkrečiais </w:t>
      </w:r>
      <w:r w:rsidR="00AC07E8" w:rsidRPr="004D2646">
        <w:rPr>
          <w:rFonts w:asciiTheme="minorHAnsi" w:eastAsia="Calibri" w:hAnsiTheme="minorHAnsi" w:cstheme="minorHAnsi"/>
          <w:lang w:val="lt-LT"/>
        </w:rPr>
        <w:t>D</w:t>
      </w:r>
      <w:r w:rsidRPr="004D2646">
        <w:rPr>
          <w:rFonts w:asciiTheme="minorHAnsi" w:eastAsia="Calibri" w:hAnsiTheme="minorHAnsi" w:cstheme="minorHAnsi"/>
          <w:lang w:val="lt-LT"/>
        </w:rPr>
        <w:t xml:space="preserve">arbų atlikimo terminais ir jei pateikė Užsakovui pažymą iš Lietuvos hidrometeorologijos tarnybos apie ypač nepalankias meteorologines sąlygas, kurios pažymoje nurodytame laikotarpyje galėjo turėti įtakos Darbų atlikimo terminui. Ši sąlyga netaikoma, jei Rangovas susiplanuoja atvirame ore vykdomus </w:t>
      </w:r>
      <w:r w:rsidR="00C27735" w:rsidRPr="004D2646">
        <w:rPr>
          <w:rFonts w:asciiTheme="minorHAnsi" w:eastAsia="Calibri" w:hAnsiTheme="minorHAnsi" w:cstheme="minorHAnsi"/>
          <w:lang w:val="lt-LT"/>
        </w:rPr>
        <w:t>D</w:t>
      </w:r>
      <w:r w:rsidRPr="004D2646">
        <w:rPr>
          <w:rFonts w:asciiTheme="minorHAnsi" w:eastAsia="Calibri" w:hAnsiTheme="minorHAnsi" w:cstheme="minorHAnsi"/>
          <w:lang w:val="lt-LT"/>
        </w:rPr>
        <w:t>arbus atlikti žiemos laikotarpiu (nuo gruodžio 1 d. iki balandžio 15 d.), kai yra rizika, kad esant minusinei lauko oro temperatūrai ar kitoms oro sąlygoms būdingoms žiemos laikotarpiui (sniegas, apledėjimas, grunto įšalas ir kita)  tam tikro pobūdžio Darbai (pvz.</w:t>
      </w:r>
      <w:r w:rsidR="00C27735" w:rsidRPr="004D2646">
        <w:rPr>
          <w:rFonts w:asciiTheme="minorHAnsi" w:eastAsia="Calibri" w:hAnsiTheme="minorHAnsi" w:cstheme="minorHAnsi"/>
          <w:lang w:val="lt-LT"/>
        </w:rPr>
        <w:t>:</w:t>
      </w:r>
      <w:r w:rsidRPr="004D2646">
        <w:rPr>
          <w:rFonts w:asciiTheme="minorHAnsi" w:eastAsia="Calibri" w:hAnsiTheme="minorHAnsi" w:cstheme="minorHAnsi"/>
          <w:lang w:val="lt-LT"/>
        </w:rPr>
        <w:t xml:space="preserve"> mūro, betonavimo, grunto darbai, aplinkos tvarkymo, dangų atstatymo, tinklų tiesimo ir išbandymo, kiti darbai, kurių procese naudojamas vanduo, ir t. t.) nebus tinkamai ir/ar laiku atlikti. Rangovas, planuodamas </w:t>
      </w:r>
      <w:r w:rsidR="00C27735" w:rsidRPr="004D2646">
        <w:rPr>
          <w:rFonts w:asciiTheme="minorHAnsi" w:eastAsia="Calibri" w:hAnsiTheme="minorHAnsi" w:cstheme="minorHAnsi"/>
          <w:lang w:val="lt-LT"/>
        </w:rPr>
        <w:t>D</w:t>
      </w:r>
      <w:r w:rsidRPr="004D2646">
        <w:rPr>
          <w:rFonts w:asciiTheme="minorHAnsi" w:eastAsia="Calibri" w:hAnsiTheme="minorHAnsi" w:cstheme="minorHAnsi"/>
          <w:lang w:val="lt-LT"/>
        </w:rPr>
        <w:t xml:space="preserve">arbus žiemos laikotarpiu (nuo gruodžio 1 d. iki balandžio 15 d.), kurių tinkamam ir savalaikiam atlikimui gali turėti įtaką žiemos periodo meteorologinės sąlygos, prisiima pilną atsakomybę dėl šių </w:t>
      </w:r>
      <w:r w:rsidR="00C27735" w:rsidRPr="004D2646">
        <w:rPr>
          <w:rFonts w:asciiTheme="minorHAnsi" w:eastAsia="Calibri" w:hAnsiTheme="minorHAnsi" w:cstheme="minorHAnsi"/>
          <w:lang w:val="lt-LT"/>
        </w:rPr>
        <w:t>D</w:t>
      </w:r>
      <w:r w:rsidRPr="004D2646">
        <w:rPr>
          <w:rFonts w:asciiTheme="minorHAnsi" w:eastAsia="Calibri" w:hAnsiTheme="minorHAnsi" w:cstheme="minorHAnsi"/>
          <w:lang w:val="lt-LT"/>
        </w:rPr>
        <w:t>arbų tinkamo atlikimo atitinkamu metu.</w:t>
      </w:r>
    </w:p>
    <w:p w14:paraId="0CEDF2BA" w14:textId="60044DBA" w:rsidR="00324D79" w:rsidRPr="004D2646" w:rsidRDefault="00324D79" w:rsidP="001E5B81">
      <w:pPr>
        <w:widowControl w:val="0"/>
        <w:numPr>
          <w:ilvl w:val="2"/>
          <w:numId w:val="13"/>
        </w:numPr>
        <w:tabs>
          <w:tab w:val="left" w:pos="709"/>
        </w:tabs>
        <w:suppressAutoHyphens/>
        <w:autoSpaceDN w:val="0"/>
        <w:ind w:left="720"/>
        <w:contextualSpacing/>
        <w:jc w:val="both"/>
        <w:textAlignment w:val="baseline"/>
        <w:rPr>
          <w:rFonts w:asciiTheme="minorHAnsi" w:eastAsia="Calibri" w:hAnsiTheme="minorHAnsi" w:cstheme="minorHAnsi"/>
          <w:kern w:val="3"/>
          <w:lang w:val="lt-LT"/>
        </w:rPr>
      </w:pPr>
      <w:r w:rsidRPr="004D2646">
        <w:rPr>
          <w:rFonts w:asciiTheme="minorHAnsi" w:eastAsia="Calibri" w:hAnsiTheme="minorHAnsi" w:cstheme="minorHAnsi"/>
          <w:kern w:val="3"/>
          <w:lang w:val="lt-LT"/>
        </w:rPr>
        <w:t xml:space="preserve">Statybos </w:t>
      </w:r>
      <w:r w:rsidR="00C27735" w:rsidRPr="004D2646">
        <w:rPr>
          <w:rFonts w:asciiTheme="minorHAnsi" w:eastAsia="Calibri" w:hAnsiTheme="minorHAnsi" w:cstheme="minorHAnsi"/>
          <w:kern w:val="3"/>
          <w:lang w:val="lt-LT"/>
        </w:rPr>
        <w:t>D</w:t>
      </w:r>
      <w:r w:rsidRPr="004D2646">
        <w:rPr>
          <w:rFonts w:asciiTheme="minorHAnsi" w:eastAsia="Calibri" w:hAnsiTheme="minorHAnsi" w:cstheme="minorHAnsi"/>
          <w:kern w:val="3"/>
          <w:lang w:val="lt-LT"/>
        </w:rPr>
        <w:t xml:space="preserve">arbams taikomas garantinis terminas pradedamas skaičiuoti pilnai atlikus Rangos sutartyje numatytus </w:t>
      </w:r>
      <w:r w:rsidR="00894BC7">
        <w:rPr>
          <w:rFonts w:asciiTheme="minorHAnsi" w:eastAsia="Calibri" w:hAnsiTheme="minorHAnsi" w:cstheme="minorHAnsi"/>
          <w:kern w:val="3"/>
          <w:lang w:val="lt-LT"/>
        </w:rPr>
        <w:t>D</w:t>
      </w:r>
      <w:r w:rsidRPr="004D2646">
        <w:rPr>
          <w:rFonts w:asciiTheme="minorHAnsi" w:eastAsia="Calibri" w:hAnsiTheme="minorHAnsi" w:cstheme="minorHAnsi"/>
          <w:kern w:val="3"/>
          <w:lang w:val="lt-LT"/>
        </w:rPr>
        <w:t>arbus ir juos perdavus Užsakovui, kaip tai numatyta Rangos sutartyje.</w:t>
      </w:r>
    </w:p>
    <w:bookmarkEnd w:id="7"/>
    <w:p w14:paraId="4789B697" w14:textId="60BE6386" w:rsidR="00AA05E6" w:rsidRPr="004D2646" w:rsidRDefault="00AC07E8" w:rsidP="001E5B81">
      <w:pPr>
        <w:numPr>
          <w:ilvl w:val="1"/>
          <w:numId w:val="21"/>
        </w:numPr>
        <w:pBdr>
          <w:top w:val="single" w:sz="4" w:space="1" w:color="auto"/>
          <w:bottom w:val="single" w:sz="8" w:space="1" w:color="auto"/>
          <w:between w:val="single" w:sz="12" w:space="1" w:color="auto"/>
        </w:pBdr>
        <w:tabs>
          <w:tab w:val="left" w:pos="567"/>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Rangos s</w:t>
      </w:r>
      <w:r w:rsidR="00AA05E6" w:rsidRPr="004D2646">
        <w:rPr>
          <w:rFonts w:asciiTheme="minorHAnsi" w:hAnsiTheme="minorHAnsi" w:cstheme="minorHAnsi"/>
          <w:b/>
          <w:lang w:val="lt-LT"/>
        </w:rPr>
        <w:t>utarties vykdymo metu pateikiama dokumentacija</w:t>
      </w:r>
    </w:p>
    <w:p w14:paraId="48030B83" w14:textId="588CFB02" w:rsidR="005C3E9B" w:rsidRPr="005C3E9B" w:rsidRDefault="00AA05E6" w:rsidP="001E5B81">
      <w:pPr>
        <w:pStyle w:val="ListParagraph"/>
        <w:numPr>
          <w:ilvl w:val="2"/>
          <w:numId w:val="21"/>
        </w:numPr>
        <w:tabs>
          <w:tab w:val="left" w:pos="0"/>
          <w:tab w:val="left" w:pos="567"/>
        </w:tabs>
        <w:ind w:left="567" w:hanging="567"/>
        <w:jc w:val="both"/>
        <w:rPr>
          <w:rFonts w:asciiTheme="minorHAnsi" w:hAnsiTheme="minorHAnsi" w:cstheme="minorHAnsi"/>
          <w:lang w:val="lt-LT"/>
        </w:rPr>
      </w:pPr>
      <w:r w:rsidRPr="004D2646">
        <w:rPr>
          <w:rFonts w:asciiTheme="minorHAnsi" w:hAnsiTheme="minorHAnsi" w:cstheme="minorHAnsi"/>
          <w:lang w:val="lt-LT"/>
        </w:rPr>
        <w:t xml:space="preserve">Rangovas privalės pateikti ir </w:t>
      </w:r>
      <w:r w:rsidR="00E85629" w:rsidRPr="004D2646">
        <w:rPr>
          <w:rFonts w:asciiTheme="minorHAnsi" w:hAnsiTheme="minorHAnsi" w:cstheme="minorHAnsi"/>
          <w:lang w:val="lt-LT"/>
        </w:rPr>
        <w:t xml:space="preserve">suderinti </w:t>
      </w:r>
      <w:r w:rsidRPr="004D2646">
        <w:rPr>
          <w:rFonts w:asciiTheme="minorHAnsi" w:hAnsiTheme="minorHAnsi" w:cstheme="minorHAnsi"/>
          <w:lang w:val="lt-LT"/>
        </w:rPr>
        <w:t xml:space="preserve">su Užsakovu </w:t>
      </w:r>
      <w:r w:rsidR="00AB00CE" w:rsidRPr="004D2646">
        <w:rPr>
          <w:rFonts w:asciiTheme="minorHAnsi" w:hAnsiTheme="minorHAnsi" w:cstheme="minorHAnsi"/>
          <w:lang w:val="lt-LT"/>
        </w:rPr>
        <w:t>D</w:t>
      </w:r>
      <w:r w:rsidR="00E85629" w:rsidRPr="004D2646">
        <w:rPr>
          <w:rFonts w:asciiTheme="minorHAnsi" w:hAnsiTheme="minorHAnsi" w:cstheme="minorHAnsi"/>
          <w:lang w:val="lt-LT"/>
        </w:rPr>
        <w:t>arbų atlikimo grafiką</w:t>
      </w:r>
      <w:r w:rsidR="00F84C0A" w:rsidRPr="004D2646">
        <w:rPr>
          <w:rFonts w:asciiTheme="minorHAnsi" w:hAnsiTheme="minorHAnsi" w:cstheme="minorHAnsi"/>
          <w:lang w:val="lt-LT"/>
        </w:rPr>
        <w:t xml:space="preserve"> (per 14 k. d. nuo </w:t>
      </w:r>
      <w:r w:rsidR="00AC07E8" w:rsidRPr="004D2646">
        <w:rPr>
          <w:rFonts w:asciiTheme="minorHAnsi" w:hAnsiTheme="minorHAnsi" w:cstheme="minorHAnsi"/>
          <w:lang w:val="lt-LT"/>
        </w:rPr>
        <w:t xml:space="preserve">Rangos </w:t>
      </w:r>
      <w:r w:rsidR="00F84C0A" w:rsidRPr="004D2646">
        <w:rPr>
          <w:rFonts w:asciiTheme="minorHAnsi" w:hAnsiTheme="minorHAnsi" w:cstheme="minorHAnsi"/>
          <w:lang w:val="lt-LT"/>
        </w:rPr>
        <w:t xml:space="preserve">sutarties </w:t>
      </w:r>
      <w:r w:rsidR="00AB00CE" w:rsidRPr="004D2646">
        <w:rPr>
          <w:rFonts w:asciiTheme="minorHAnsi" w:hAnsiTheme="minorHAnsi" w:cstheme="minorHAnsi"/>
          <w:lang w:val="lt-LT"/>
        </w:rPr>
        <w:t>įsigaliojimo dienos</w:t>
      </w:r>
      <w:r w:rsidR="005C3E9B">
        <w:rPr>
          <w:rFonts w:asciiTheme="minorHAnsi" w:hAnsiTheme="minorHAnsi" w:cstheme="minorHAnsi"/>
          <w:lang w:val="lt-LT"/>
        </w:rPr>
        <w:t xml:space="preserve">, </w:t>
      </w:r>
      <w:r w:rsidR="005C3E9B" w:rsidRPr="005C3E9B">
        <w:rPr>
          <w:rFonts w:asciiTheme="minorHAnsi" w:hAnsiTheme="minorHAnsi" w:cstheme="minorHAnsi"/>
          <w:lang w:val="lt-LT"/>
        </w:rPr>
        <w:t xml:space="preserve">grafiko apačioje pagal Darbų pozicijas turi būti pateiktos ir planuojamų atlikti ir </w:t>
      </w:r>
      <w:proofErr w:type="spellStart"/>
      <w:r w:rsidR="005C3E9B" w:rsidRPr="005C3E9B">
        <w:rPr>
          <w:rFonts w:asciiTheme="minorHAnsi" w:hAnsiTheme="minorHAnsi" w:cstheme="minorHAnsi"/>
          <w:lang w:val="lt-LT"/>
        </w:rPr>
        <w:t>aktuoti</w:t>
      </w:r>
      <w:proofErr w:type="spellEnd"/>
      <w:r w:rsidR="005C3E9B" w:rsidRPr="005C3E9B">
        <w:rPr>
          <w:rFonts w:asciiTheme="minorHAnsi" w:hAnsiTheme="minorHAnsi" w:cstheme="minorHAnsi"/>
          <w:lang w:val="lt-LT"/>
        </w:rPr>
        <w:t xml:space="preserve"> Darbų vertės</w:t>
      </w:r>
      <w:r w:rsidR="00180D93">
        <w:rPr>
          <w:rFonts w:asciiTheme="minorHAnsi" w:hAnsiTheme="minorHAnsi" w:cstheme="minorHAnsi"/>
          <w:lang w:val="lt-LT"/>
        </w:rPr>
        <w:t>.</w:t>
      </w:r>
      <w:r w:rsidR="00D81666">
        <w:rPr>
          <w:rFonts w:asciiTheme="minorHAnsi" w:hAnsiTheme="minorHAnsi" w:cstheme="minorHAnsi"/>
          <w:lang w:val="lt-LT"/>
        </w:rPr>
        <w:t xml:space="preserve"> </w:t>
      </w:r>
      <w:r w:rsidR="00D81666" w:rsidRPr="00D81666">
        <w:rPr>
          <w:rFonts w:asciiTheme="minorHAnsi" w:hAnsiTheme="minorHAnsi" w:cstheme="minorHAnsi"/>
          <w:lang w:val="lt-LT"/>
        </w:rPr>
        <w:t xml:space="preserve">Jei Rangovas atliks Darbus anksčiau nei nurodyta Darbų atlikimo grafike, Aktas teikiamas grafike numatytai sumai ne anksčiau </w:t>
      </w:r>
      <w:r w:rsidR="009561B6">
        <w:rPr>
          <w:rFonts w:asciiTheme="minorHAnsi" w:hAnsiTheme="minorHAnsi" w:cstheme="minorHAnsi"/>
          <w:lang w:val="lt-LT"/>
        </w:rPr>
        <w:t>2</w:t>
      </w:r>
      <w:r w:rsidR="00D81666" w:rsidRPr="00D81666">
        <w:rPr>
          <w:rFonts w:asciiTheme="minorHAnsi" w:hAnsiTheme="minorHAnsi" w:cstheme="minorHAnsi"/>
          <w:lang w:val="lt-LT"/>
        </w:rPr>
        <w:t xml:space="preserve"> mėn. nei nurodyta grafike</w:t>
      </w:r>
      <w:r w:rsidR="00F84C0A" w:rsidRPr="004D2646">
        <w:rPr>
          <w:rFonts w:asciiTheme="minorHAnsi" w:hAnsiTheme="minorHAnsi" w:cstheme="minorHAnsi"/>
          <w:lang w:val="lt-LT"/>
        </w:rPr>
        <w:t>)</w:t>
      </w:r>
      <w:r w:rsidR="00E85629" w:rsidRPr="004D2646">
        <w:rPr>
          <w:rFonts w:asciiTheme="minorHAnsi" w:hAnsiTheme="minorHAnsi" w:cstheme="minorHAnsi"/>
          <w:lang w:val="lt-LT"/>
        </w:rPr>
        <w:t xml:space="preserve">, </w:t>
      </w:r>
      <w:r w:rsidRPr="004D2646">
        <w:rPr>
          <w:rFonts w:asciiTheme="minorHAnsi" w:hAnsiTheme="minorHAnsi" w:cstheme="minorHAnsi"/>
          <w:lang w:val="lt-LT"/>
        </w:rPr>
        <w:t xml:space="preserve">techninį bei darbo projektus, statybos darbų žurnalus, išpildomąją </w:t>
      </w:r>
      <w:r w:rsidRPr="004D2646">
        <w:rPr>
          <w:rFonts w:asciiTheme="minorHAnsi" w:hAnsiTheme="minorHAnsi" w:cstheme="minorHAnsi"/>
          <w:lang w:val="lt-LT"/>
        </w:rPr>
        <w:lastRenderedPageBreak/>
        <w:t xml:space="preserve">dokumentaciją, kadastrinių matavimų bylas su išankstine VĮ „Registrų centras“ patikra, </w:t>
      </w:r>
      <w:r w:rsidR="001C7675" w:rsidRPr="004D2646">
        <w:rPr>
          <w:rFonts w:asciiTheme="minorHAnsi" w:hAnsiTheme="minorHAnsi" w:cstheme="minorHAnsi"/>
          <w:lang w:val="lt-LT"/>
        </w:rPr>
        <w:t xml:space="preserve">atliktų </w:t>
      </w:r>
      <w:r w:rsidR="00AB00CE" w:rsidRPr="004D2646">
        <w:rPr>
          <w:rFonts w:asciiTheme="minorHAnsi" w:hAnsiTheme="minorHAnsi" w:cstheme="minorHAnsi"/>
          <w:lang w:val="lt-LT"/>
        </w:rPr>
        <w:t>D</w:t>
      </w:r>
      <w:r w:rsidR="001C7675" w:rsidRPr="004D2646">
        <w:rPr>
          <w:rFonts w:asciiTheme="minorHAnsi" w:hAnsiTheme="minorHAnsi" w:cstheme="minorHAnsi"/>
          <w:lang w:val="lt-LT"/>
        </w:rPr>
        <w:t>arbų aktus</w:t>
      </w:r>
      <w:r w:rsidRPr="004D2646">
        <w:rPr>
          <w:rFonts w:asciiTheme="minorHAnsi" w:hAnsiTheme="minorHAnsi" w:cstheme="minorHAnsi"/>
          <w:lang w:val="lt-LT"/>
        </w:rPr>
        <w:t>. Taip pat Rangovas (pagal įgaliojimą) turės atlikti statinių statybos užbaigimo procedūras, pateikti visus reikiamus dokumentus per Lietuvos Respublikos statybos leidimų ir statybos valstybinės priežiūros informacinės sistemos (IS) „Infostatyba“ išorinę svetainę</w:t>
      </w:r>
      <w:r w:rsidRPr="004D2646" w:rsidDel="00B71836">
        <w:rPr>
          <w:rFonts w:asciiTheme="minorHAnsi" w:hAnsiTheme="minorHAnsi" w:cstheme="minorHAnsi"/>
          <w:lang w:val="lt-LT"/>
        </w:rPr>
        <w:t xml:space="preserve"> </w:t>
      </w:r>
      <w:r w:rsidRPr="004D2646">
        <w:rPr>
          <w:rFonts w:asciiTheme="minorHAnsi" w:hAnsiTheme="minorHAnsi" w:cstheme="minorHAnsi"/>
          <w:lang w:val="lt-LT"/>
        </w:rPr>
        <w:t>staty</w:t>
      </w:r>
      <w:r w:rsidR="009B1B8A" w:rsidRPr="004D2646">
        <w:rPr>
          <w:rFonts w:asciiTheme="minorHAnsi" w:hAnsiTheme="minorHAnsi" w:cstheme="minorHAnsi"/>
          <w:lang w:val="lt-LT"/>
        </w:rPr>
        <w:t>bos užbaigimo dokumento gavimui</w:t>
      </w:r>
      <w:r w:rsidRPr="004D2646">
        <w:rPr>
          <w:rFonts w:asciiTheme="minorHAnsi" w:hAnsiTheme="minorHAnsi" w:cstheme="minorHAnsi"/>
          <w:lang w:val="lt-LT"/>
        </w:rPr>
        <w:t xml:space="preserve">. </w:t>
      </w:r>
    </w:p>
    <w:p w14:paraId="77B46328" w14:textId="77777777" w:rsidR="0023302F" w:rsidRPr="004D2646" w:rsidRDefault="0023302F" w:rsidP="001E5B81">
      <w:pPr>
        <w:pStyle w:val="ListParagraph"/>
        <w:tabs>
          <w:tab w:val="left" w:pos="0"/>
          <w:tab w:val="left" w:pos="567"/>
        </w:tabs>
        <w:ind w:left="0"/>
        <w:jc w:val="both"/>
        <w:rPr>
          <w:rFonts w:asciiTheme="minorHAnsi" w:hAnsiTheme="minorHAnsi" w:cstheme="minorHAnsi"/>
          <w:lang w:val="lt-LT"/>
        </w:rPr>
      </w:pPr>
    </w:p>
    <w:p w14:paraId="2AF8BAF8" w14:textId="77777777" w:rsidR="0023302F" w:rsidRPr="004D2646" w:rsidRDefault="0023302F" w:rsidP="001E5B81">
      <w:pPr>
        <w:pStyle w:val="ListParagraph"/>
        <w:numPr>
          <w:ilvl w:val="0"/>
          <w:numId w:val="13"/>
        </w:numPr>
        <w:pBdr>
          <w:top w:val="single" w:sz="8" w:space="1" w:color="auto"/>
          <w:bottom w:val="single" w:sz="8" w:space="1" w:color="auto"/>
        </w:pBdr>
        <w:tabs>
          <w:tab w:val="left" w:pos="284"/>
        </w:tabs>
        <w:ind w:left="0" w:firstLine="0"/>
        <w:contextualSpacing w:val="0"/>
        <w:jc w:val="both"/>
        <w:rPr>
          <w:rFonts w:asciiTheme="minorHAnsi" w:hAnsiTheme="minorHAnsi" w:cstheme="minorHAnsi"/>
          <w:b/>
          <w:lang w:val="lt-LT"/>
        </w:rPr>
      </w:pPr>
      <w:r w:rsidRPr="004D2646">
        <w:rPr>
          <w:rFonts w:asciiTheme="minorHAnsi" w:hAnsiTheme="minorHAnsi" w:cstheme="minorHAnsi"/>
          <w:b/>
          <w:lang w:val="lt-LT"/>
        </w:rPr>
        <w:t>PAPILDOMA INFORMACIJA</w:t>
      </w:r>
    </w:p>
    <w:p w14:paraId="23298C1F" w14:textId="6088E196" w:rsidR="0023302F" w:rsidRPr="004D2646" w:rsidRDefault="0023302F" w:rsidP="001E5B81">
      <w:pPr>
        <w:pStyle w:val="ListParagraph"/>
        <w:numPr>
          <w:ilvl w:val="1"/>
          <w:numId w:val="13"/>
        </w:numPr>
        <w:ind w:left="567" w:hanging="567"/>
        <w:jc w:val="both"/>
        <w:rPr>
          <w:rFonts w:asciiTheme="minorHAnsi" w:hAnsiTheme="minorHAnsi" w:cstheme="minorHAnsi"/>
          <w:lang w:val="lt-LT"/>
        </w:rPr>
      </w:pPr>
      <w:r w:rsidRPr="004D2646">
        <w:rPr>
          <w:rFonts w:asciiTheme="minorHAnsi" w:hAnsiTheme="minorHAnsi" w:cstheme="minorHAnsi"/>
          <w:lang w:val="lt-LT"/>
        </w:rPr>
        <w:t xml:space="preserve">Darbų vykdymo metu Rangovas turi naudoti tik tas medžiagas, kurias nurodė (nurodytos) Techninės specifikacijos prieduose Nr. 3.1 ir Nr. 3.2. Šiuose prieduose nurodytos medžiagos turi atitikti Techninės specifikacijos prieduose atitinkamai Nr. 2.1 ir Nr. 2.2 nustatytus reikalavimus ir (arba) būti parinktos iš medžiagų sąrašo, nurodyto </w:t>
      </w:r>
      <w:hyperlink r:id="rId11" w:history="1">
        <w:r w:rsidRPr="004D2646">
          <w:rPr>
            <w:rFonts w:asciiTheme="minorHAnsi" w:hAnsiTheme="minorHAnsi" w:cstheme="minorHAnsi"/>
            <w:lang w:val="lt-LT"/>
          </w:rPr>
          <w:t>http://www.vv.lt/lt/partneriams/</w:t>
        </w:r>
      </w:hyperlink>
      <w:r w:rsidRPr="004D2646">
        <w:rPr>
          <w:rFonts w:asciiTheme="minorHAnsi" w:hAnsiTheme="minorHAnsi" w:cstheme="minorHAnsi"/>
          <w:lang w:val="lt-LT"/>
        </w:rPr>
        <w:t>.</w:t>
      </w:r>
    </w:p>
    <w:p w14:paraId="5D5C48AE" w14:textId="77777777" w:rsidR="0023302F" w:rsidRPr="004D2646" w:rsidRDefault="0023302F" w:rsidP="001E5B81">
      <w:pPr>
        <w:pStyle w:val="ListParagraph"/>
        <w:tabs>
          <w:tab w:val="left" w:pos="0"/>
          <w:tab w:val="left" w:pos="567"/>
        </w:tabs>
        <w:ind w:left="0"/>
        <w:jc w:val="both"/>
        <w:rPr>
          <w:rFonts w:asciiTheme="minorHAnsi" w:hAnsiTheme="minorHAnsi" w:cstheme="minorHAnsi"/>
          <w:lang w:val="lt-LT"/>
        </w:rPr>
      </w:pPr>
    </w:p>
    <w:p w14:paraId="4789B699" w14:textId="77777777" w:rsidR="00AA05E6" w:rsidRPr="004D2646" w:rsidRDefault="00AA05E6" w:rsidP="001E5B81">
      <w:pPr>
        <w:numPr>
          <w:ilvl w:val="0"/>
          <w:numId w:val="21"/>
        </w:numPr>
        <w:pBdr>
          <w:top w:val="single" w:sz="8" w:space="1" w:color="auto"/>
          <w:bottom w:val="single" w:sz="8" w:space="1" w:color="auto"/>
        </w:pBdr>
        <w:tabs>
          <w:tab w:val="left" w:pos="284"/>
        </w:tabs>
        <w:ind w:left="0" w:firstLine="0"/>
        <w:contextualSpacing/>
        <w:jc w:val="both"/>
        <w:rPr>
          <w:rFonts w:asciiTheme="minorHAnsi" w:hAnsiTheme="minorHAnsi" w:cstheme="minorHAnsi"/>
          <w:b/>
          <w:lang w:val="lt-LT"/>
        </w:rPr>
      </w:pPr>
      <w:r w:rsidRPr="004D2646">
        <w:rPr>
          <w:rFonts w:asciiTheme="minorHAnsi" w:hAnsiTheme="minorHAnsi" w:cstheme="minorHAnsi"/>
          <w:b/>
          <w:lang w:val="lt-LT"/>
        </w:rPr>
        <w:t>PRIEDAI</w:t>
      </w:r>
    </w:p>
    <w:p w14:paraId="2830BAE3" w14:textId="079CB7CC" w:rsidR="00BA3405" w:rsidRPr="004D2646" w:rsidRDefault="00BA3405" w:rsidP="001E5B81">
      <w:pPr>
        <w:tabs>
          <w:tab w:val="left" w:pos="1276"/>
          <w:tab w:val="left" w:pos="1560"/>
        </w:tabs>
        <w:suppressAutoHyphens/>
        <w:autoSpaceDN w:val="0"/>
        <w:ind w:right="-1"/>
        <w:jc w:val="both"/>
        <w:textAlignment w:val="baseline"/>
        <w:rPr>
          <w:rFonts w:asciiTheme="minorHAnsi" w:hAnsiTheme="minorHAnsi" w:cstheme="minorHAnsi"/>
          <w:bCs/>
          <w:lang w:val="lt-LT"/>
        </w:rPr>
      </w:pPr>
      <w:r w:rsidRPr="004D2646">
        <w:rPr>
          <w:rFonts w:asciiTheme="minorHAnsi" w:hAnsiTheme="minorHAnsi" w:cstheme="minorHAnsi"/>
          <w:bCs/>
          <w:lang w:val="lt-LT"/>
        </w:rPr>
        <w:t>Priedas Nr. 1</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Grafinė dalis.</w:t>
      </w:r>
    </w:p>
    <w:p w14:paraId="4789B69A" w14:textId="2243D0FF" w:rsidR="00AA05E6" w:rsidRPr="004D2646" w:rsidRDefault="00AA05E6" w:rsidP="001E5B81">
      <w:pPr>
        <w:jc w:val="both"/>
        <w:rPr>
          <w:rFonts w:asciiTheme="minorHAnsi" w:hAnsiTheme="minorHAnsi" w:cstheme="minorHAnsi"/>
          <w:bCs/>
          <w:lang w:val="lt-LT"/>
        </w:rPr>
      </w:pPr>
      <w:r w:rsidRPr="004D2646">
        <w:rPr>
          <w:rFonts w:asciiTheme="minorHAnsi" w:hAnsiTheme="minorHAnsi" w:cstheme="minorHAnsi"/>
          <w:bCs/>
          <w:lang w:val="lt-LT"/>
        </w:rPr>
        <w:t>Priedas</w:t>
      </w:r>
      <w:r w:rsidR="00BA3405" w:rsidRPr="004D2646">
        <w:rPr>
          <w:rFonts w:asciiTheme="minorHAnsi" w:hAnsiTheme="minorHAnsi" w:cstheme="minorHAnsi"/>
          <w:bCs/>
          <w:lang w:val="lt-LT"/>
        </w:rPr>
        <w:t xml:space="preserve"> Nr. 2</w:t>
      </w:r>
      <w:r w:rsidR="008D2BD6" w:rsidRPr="004D2646">
        <w:rPr>
          <w:rFonts w:asciiTheme="minorHAnsi" w:hAnsiTheme="minorHAnsi" w:cstheme="minorHAnsi"/>
          <w:bCs/>
          <w:lang w:val="lt-LT"/>
        </w:rPr>
        <w:t>.1</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w:t>
      </w:r>
      <w:r w:rsidR="008D2BD6" w:rsidRPr="004D2646">
        <w:rPr>
          <w:rFonts w:asciiTheme="minorHAnsi" w:hAnsiTheme="minorHAnsi" w:cstheme="minorHAnsi"/>
          <w:bCs/>
          <w:lang w:val="lt-LT"/>
        </w:rPr>
        <w:t>Mechanikos m</w:t>
      </w:r>
      <w:r w:rsidRPr="004D2646">
        <w:rPr>
          <w:rFonts w:asciiTheme="minorHAnsi" w:hAnsiTheme="minorHAnsi" w:cstheme="minorHAnsi"/>
          <w:bCs/>
          <w:lang w:val="lt-LT"/>
        </w:rPr>
        <w:t>edžiagų, gaminių techninės specifikacijos ir jų atitikimas.</w:t>
      </w:r>
    </w:p>
    <w:p w14:paraId="4789B69B" w14:textId="7E4319B8" w:rsidR="009B1B8A" w:rsidRPr="004D2646" w:rsidRDefault="009B1B8A" w:rsidP="001E5B81">
      <w:pPr>
        <w:jc w:val="both"/>
        <w:rPr>
          <w:rFonts w:asciiTheme="minorHAnsi" w:hAnsiTheme="minorHAnsi" w:cstheme="minorHAnsi"/>
          <w:bCs/>
          <w:lang w:val="lt-LT"/>
        </w:rPr>
      </w:pPr>
      <w:r w:rsidRPr="004D2646">
        <w:rPr>
          <w:rFonts w:asciiTheme="minorHAnsi" w:hAnsiTheme="minorHAnsi" w:cstheme="minorHAnsi"/>
          <w:bCs/>
          <w:lang w:val="lt-LT"/>
        </w:rPr>
        <w:t xml:space="preserve">Priedas Nr. </w:t>
      </w:r>
      <w:r w:rsidR="00BA3405" w:rsidRPr="004D2646">
        <w:rPr>
          <w:rFonts w:asciiTheme="minorHAnsi" w:hAnsiTheme="minorHAnsi" w:cstheme="minorHAnsi"/>
          <w:bCs/>
          <w:lang w:val="lt-LT"/>
        </w:rPr>
        <w:t>2</w:t>
      </w:r>
      <w:r w:rsidR="008D2BD6" w:rsidRPr="004D2646">
        <w:rPr>
          <w:rFonts w:asciiTheme="minorHAnsi" w:hAnsiTheme="minorHAnsi" w:cstheme="minorHAnsi"/>
          <w:bCs/>
          <w:lang w:val="lt-LT"/>
        </w:rPr>
        <w:t>.</w:t>
      </w:r>
      <w:r w:rsidRPr="004D2646">
        <w:rPr>
          <w:rFonts w:asciiTheme="minorHAnsi" w:hAnsiTheme="minorHAnsi" w:cstheme="minorHAnsi"/>
          <w:bCs/>
          <w:lang w:val="lt-LT"/>
        </w:rPr>
        <w:t>2</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w:t>
      </w:r>
      <w:r w:rsidR="008D2BD6" w:rsidRPr="004D2646">
        <w:rPr>
          <w:rFonts w:asciiTheme="minorHAnsi" w:hAnsiTheme="minorHAnsi" w:cstheme="minorHAnsi"/>
          <w:bCs/>
          <w:lang w:val="lt-LT"/>
        </w:rPr>
        <w:t>Elektrotechnikos</w:t>
      </w:r>
      <w:r w:rsidR="003A01A0" w:rsidRPr="004D2646">
        <w:rPr>
          <w:rFonts w:asciiTheme="minorHAnsi" w:hAnsiTheme="minorHAnsi" w:cstheme="minorHAnsi"/>
          <w:bCs/>
          <w:lang w:val="lt-LT"/>
        </w:rPr>
        <w:t>,</w:t>
      </w:r>
      <w:r w:rsidRPr="004D2646">
        <w:rPr>
          <w:rFonts w:asciiTheme="minorHAnsi" w:hAnsiTheme="minorHAnsi" w:cstheme="minorHAnsi"/>
          <w:bCs/>
          <w:lang w:val="lt-LT"/>
        </w:rPr>
        <w:t xml:space="preserve"> automatizacijos techninės specifikacijos ir jų atitikimas.</w:t>
      </w:r>
    </w:p>
    <w:p w14:paraId="4789B69D" w14:textId="365C16B4" w:rsidR="00AA05E6" w:rsidRPr="004D2646" w:rsidRDefault="00AA05E6" w:rsidP="001E5B81">
      <w:pPr>
        <w:jc w:val="both"/>
        <w:rPr>
          <w:rFonts w:asciiTheme="minorHAnsi" w:hAnsiTheme="minorHAnsi" w:cstheme="minorHAnsi"/>
          <w:bCs/>
          <w:lang w:val="lt-LT"/>
        </w:rPr>
      </w:pPr>
      <w:r w:rsidRPr="004D2646">
        <w:rPr>
          <w:rFonts w:asciiTheme="minorHAnsi" w:hAnsiTheme="minorHAnsi" w:cstheme="minorHAnsi"/>
          <w:bCs/>
          <w:lang w:val="lt-LT"/>
        </w:rPr>
        <w:t xml:space="preserve">Priedas Nr. </w:t>
      </w:r>
      <w:r w:rsidR="008D2BD6" w:rsidRPr="004D2646">
        <w:rPr>
          <w:rFonts w:asciiTheme="minorHAnsi" w:hAnsiTheme="minorHAnsi" w:cstheme="minorHAnsi"/>
          <w:bCs/>
          <w:lang w:val="lt-LT"/>
        </w:rPr>
        <w:t>3.1</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Konkrečiai siūlomos </w:t>
      </w:r>
      <w:r w:rsidR="008D2BD6" w:rsidRPr="004D2646">
        <w:rPr>
          <w:rFonts w:asciiTheme="minorHAnsi" w:hAnsiTheme="minorHAnsi" w:cstheme="minorHAnsi"/>
          <w:bCs/>
          <w:lang w:val="lt-LT"/>
        </w:rPr>
        <w:t xml:space="preserve">mechanikos </w:t>
      </w:r>
      <w:r w:rsidRPr="004D2646">
        <w:rPr>
          <w:rFonts w:asciiTheme="minorHAnsi" w:hAnsiTheme="minorHAnsi" w:cstheme="minorHAnsi"/>
          <w:bCs/>
          <w:lang w:val="lt-LT"/>
        </w:rPr>
        <w:t>medžiagos, gaminiai ir jų gamintojai.</w:t>
      </w:r>
    </w:p>
    <w:p w14:paraId="4789B69E" w14:textId="6F3EAD10" w:rsidR="008D2BD6" w:rsidRPr="004D2646" w:rsidRDefault="008D2BD6" w:rsidP="001E5B81">
      <w:pPr>
        <w:jc w:val="both"/>
        <w:rPr>
          <w:rFonts w:asciiTheme="minorHAnsi" w:hAnsiTheme="minorHAnsi" w:cstheme="minorHAnsi"/>
          <w:bCs/>
          <w:lang w:val="lt-LT"/>
        </w:rPr>
      </w:pPr>
      <w:r w:rsidRPr="004D2646">
        <w:rPr>
          <w:rFonts w:asciiTheme="minorHAnsi" w:hAnsiTheme="minorHAnsi" w:cstheme="minorHAnsi"/>
          <w:bCs/>
          <w:lang w:val="lt-LT"/>
        </w:rPr>
        <w:t>Priedas Nr. 3.2</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Konkrečiai siūlomos elektrotechnikos ir automati</w:t>
      </w:r>
      <w:r w:rsidR="003A01A0" w:rsidRPr="004D2646">
        <w:rPr>
          <w:rFonts w:asciiTheme="minorHAnsi" w:hAnsiTheme="minorHAnsi" w:cstheme="minorHAnsi"/>
          <w:bCs/>
          <w:lang w:val="lt-LT"/>
        </w:rPr>
        <w:t>kos</w:t>
      </w:r>
      <w:r w:rsidRPr="004D2646">
        <w:rPr>
          <w:rFonts w:asciiTheme="minorHAnsi" w:hAnsiTheme="minorHAnsi" w:cstheme="minorHAnsi"/>
          <w:bCs/>
          <w:lang w:val="lt-LT"/>
        </w:rPr>
        <w:t xml:space="preserve"> medžiagos, gaminiai ir jų gamintojai.</w:t>
      </w:r>
    </w:p>
    <w:p w14:paraId="36FDCF57" w14:textId="52823D84" w:rsidR="009E5D06" w:rsidRPr="004D2646" w:rsidRDefault="009E5D06" w:rsidP="001E5B81">
      <w:pPr>
        <w:jc w:val="both"/>
        <w:rPr>
          <w:rFonts w:asciiTheme="minorHAnsi" w:hAnsiTheme="minorHAnsi" w:cstheme="minorHAnsi"/>
          <w:bCs/>
          <w:lang w:val="lt-LT"/>
        </w:rPr>
      </w:pPr>
      <w:r w:rsidRPr="004D2646">
        <w:rPr>
          <w:rFonts w:asciiTheme="minorHAnsi" w:hAnsiTheme="minorHAnsi" w:cstheme="minorHAnsi"/>
          <w:bCs/>
          <w:lang w:val="lt-LT"/>
        </w:rPr>
        <w:t>Priedas Nr. 4</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Darbų kainų žiniaraš</w:t>
      </w:r>
      <w:r w:rsidR="003A01A0" w:rsidRPr="004D2646">
        <w:rPr>
          <w:rFonts w:asciiTheme="minorHAnsi" w:hAnsiTheme="minorHAnsi" w:cstheme="minorHAnsi"/>
          <w:bCs/>
          <w:lang w:val="lt-LT"/>
        </w:rPr>
        <w:t>tis</w:t>
      </w:r>
      <w:r w:rsidRPr="004D2646">
        <w:rPr>
          <w:rFonts w:asciiTheme="minorHAnsi" w:hAnsiTheme="minorHAnsi" w:cstheme="minorHAnsi"/>
          <w:bCs/>
          <w:lang w:val="lt-LT"/>
        </w:rPr>
        <w:t>.</w:t>
      </w:r>
    </w:p>
    <w:p w14:paraId="581D5903" w14:textId="697ED0C9" w:rsidR="00DE56A1" w:rsidRPr="004D2646" w:rsidRDefault="00DE56A1" w:rsidP="001E5B81">
      <w:pPr>
        <w:tabs>
          <w:tab w:val="left" w:pos="1276"/>
          <w:tab w:val="left" w:pos="1560"/>
        </w:tabs>
        <w:suppressAutoHyphens/>
        <w:autoSpaceDN w:val="0"/>
        <w:ind w:right="-1"/>
        <w:jc w:val="both"/>
        <w:textAlignment w:val="baseline"/>
        <w:rPr>
          <w:rFonts w:asciiTheme="minorHAnsi" w:hAnsiTheme="minorHAnsi" w:cstheme="minorHAnsi"/>
          <w:bCs/>
          <w:lang w:val="lt-LT"/>
        </w:rPr>
      </w:pPr>
      <w:r w:rsidRPr="004D2646">
        <w:rPr>
          <w:rFonts w:asciiTheme="minorHAnsi" w:hAnsiTheme="minorHAnsi" w:cstheme="minorHAnsi"/>
          <w:bCs/>
          <w:lang w:val="lt-LT"/>
        </w:rPr>
        <w:t>Priedas Nr. 5</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w:t>
      </w:r>
      <w:r w:rsidR="003A01A0" w:rsidRPr="004D2646">
        <w:rPr>
          <w:rFonts w:asciiTheme="minorHAnsi" w:hAnsiTheme="minorHAnsi" w:cstheme="minorHAnsi"/>
          <w:bCs/>
          <w:lang w:val="lt-LT"/>
        </w:rPr>
        <w:t>Rangos sutarties Nr. „Žemųjų Panerių vandens ruošimo įrenginių statyba“ projektavimo (techninė) užduotis</w:t>
      </w:r>
      <w:r w:rsidRPr="004D2646">
        <w:rPr>
          <w:rFonts w:asciiTheme="minorHAnsi" w:hAnsiTheme="minorHAnsi" w:cstheme="minorHAnsi"/>
          <w:bCs/>
          <w:lang w:val="lt-LT"/>
        </w:rPr>
        <w:t>.</w:t>
      </w:r>
    </w:p>
    <w:p w14:paraId="4789B6A1" w14:textId="008FBC85" w:rsidR="002B678F" w:rsidRPr="004D2646" w:rsidRDefault="00BA3405" w:rsidP="001E5B81">
      <w:pPr>
        <w:tabs>
          <w:tab w:val="left" w:pos="1276"/>
          <w:tab w:val="left" w:pos="1560"/>
        </w:tabs>
        <w:suppressAutoHyphens/>
        <w:autoSpaceDN w:val="0"/>
        <w:ind w:right="-1"/>
        <w:jc w:val="both"/>
        <w:textAlignment w:val="baseline"/>
        <w:rPr>
          <w:rFonts w:asciiTheme="minorHAnsi" w:hAnsiTheme="minorHAnsi" w:cstheme="minorHAnsi"/>
          <w:bCs/>
          <w:lang w:val="lt-LT"/>
        </w:rPr>
      </w:pPr>
      <w:r w:rsidRPr="004D2646">
        <w:rPr>
          <w:rFonts w:asciiTheme="minorHAnsi" w:hAnsiTheme="minorHAnsi" w:cstheme="minorHAnsi"/>
          <w:bCs/>
          <w:lang w:val="lt-LT"/>
        </w:rPr>
        <w:t xml:space="preserve">Priedas Nr. </w:t>
      </w:r>
      <w:r w:rsidR="008313E5" w:rsidRPr="004D2646">
        <w:rPr>
          <w:rFonts w:asciiTheme="minorHAnsi" w:hAnsiTheme="minorHAnsi" w:cstheme="minorHAnsi"/>
          <w:bCs/>
          <w:lang w:val="lt-LT"/>
        </w:rPr>
        <w:t>6</w:t>
      </w:r>
      <w:r w:rsidR="00AB00CE" w:rsidRPr="004D2646">
        <w:rPr>
          <w:rFonts w:asciiTheme="minorHAnsi" w:hAnsiTheme="minorHAnsi" w:cstheme="minorHAnsi"/>
          <w:bCs/>
          <w:lang w:val="lt-LT"/>
        </w:rPr>
        <w:t>.</w:t>
      </w:r>
      <w:r w:rsidR="002B678F" w:rsidRPr="004D2646">
        <w:rPr>
          <w:rFonts w:asciiTheme="minorHAnsi" w:hAnsiTheme="minorHAnsi" w:cstheme="minorHAnsi"/>
          <w:bCs/>
          <w:lang w:val="lt-LT"/>
        </w:rPr>
        <w:t xml:space="preserve"> Užsakovo reikalavimai.</w:t>
      </w:r>
    </w:p>
    <w:p w14:paraId="2AD2F214" w14:textId="1F826D6E" w:rsidR="008313E5" w:rsidRPr="004D2646" w:rsidRDefault="008313E5" w:rsidP="001E5B81">
      <w:pPr>
        <w:tabs>
          <w:tab w:val="left" w:pos="1276"/>
          <w:tab w:val="left" w:pos="1560"/>
        </w:tabs>
        <w:suppressAutoHyphens/>
        <w:autoSpaceDN w:val="0"/>
        <w:ind w:right="-1"/>
        <w:jc w:val="both"/>
        <w:textAlignment w:val="baseline"/>
        <w:rPr>
          <w:rFonts w:asciiTheme="minorHAnsi" w:hAnsiTheme="minorHAnsi" w:cstheme="minorHAnsi"/>
          <w:bCs/>
          <w:lang w:val="lt-LT"/>
        </w:rPr>
      </w:pPr>
      <w:r w:rsidRPr="004D2646">
        <w:rPr>
          <w:rFonts w:asciiTheme="minorHAnsi" w:hAnsiTheme="minorHAnsi" w:cstheme="minorHAnsi"/>
          <w:bCs/>
          <w:lang w:val="lt-LT"/>
        </w:rPr>
        <w:t>Priedas Nr. 7</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E</w:t>
      </w:r>
      <w:r w:rsidR="003A01A0" w:rsidRPr="004D2646">
        <w:rPr>
          <w:rFonts w:asciiTheme="minorHAnsi" w:hAnsiTheme="minorHAnsi" w:cstheme="minorHAnsi"/>
          <w:bCs/>
          <w:lang w:val="lt-LT"/>
        </w:rPr>
        <w:t>lektros tinklų ir įrenginių perkėlimo (rekonstravimo) sąlygos Nr. ISK19-64563.</w:t>
      </w:r>
    </w:p>
    <w:p w14:paraId="4789B6A3" w14:textId="090A7261" w:rsidR="008D2BD6" w:rsidRPr="004D2646" w:rsidRDefault="00363907" w:rsidP="001E5B81">
      <w:pPr>
        <w:tabs>
          <w:tab w:val="left" w:pos="1276"/>
          <w:tab w:val="left" w:pos="1560"/>
        </w:tabs>
        <w:suppressAutoHyphens/>
        <w:autoSpaceDN w:val="0"/>
        <w:ind w:right="-1"/>
        <w:jc w:val="both"/>
        <w:textAlignment w:val="baseline"/>
        <w:rPr>
          <w:rFonts w:asciiTheme="minorHAnsi" w:hAnsiTheme="minorHAnsi" w:cstheme="minorHAnsi"/>
          <w:bCs/>
          <w:lang w:val="lt-LT"/>
        </w:rPr>
      </w:pPr>
      <w:r w:rsidRPr="004D2646">
        <w:rPr>
          <w:rFonts w:asciiTheme="minorHAnsi" w:hAnsiTheme="minorHAnsi" w:cstheme="minorHAnsi"/>
          <w:bCs/>
          <w:lang w:val="lt-LT"/>
        </w:rPr>
        <w:t>Priedas Nr. 8</w:t>
      </w:r>
      <w:r w:rsidR="00AB00CE" w:rsidRPr="004D2646">
        <w:rPr>
          <w:rFonts w:asciiTheme="minorHAnsi" w:hAnsiTheme="minorHAnsi" w:cstheme="minorHAnsi"/>
          <w:bCs/>
          <w:lang w:val="lt-LT"/>
        </w:rPr>
        <w:t>.</w:t>
      </w:r>
      <w:r w:rsidRPr="004D2646">
        <w:rPr>
          <w:rFonts w:asciiTheme="minorHAnsi" w:hAnsiTheme="minorHAnsi" w:cstheme="minorHAnsi"/>
          <w:bCs/>
          <w:lang w:val="lt-LT"/>
        </w:rPr>
        <w:t xml:space="preserve"> Inventorinės bylos.</w:t>
      </w:r>
      <w:bookmarkEnd w:id="0"/>
    </w:p>
    <w:sectPr w:rsidR="008D2BD6" w:rsidRPr="004D2646" w:rsidSect="00306FBA">
      <w:headerReference w:type="default" r:id="rId12"/>
      <w:footerReference w:type="even" r:id="rId13"/>
      <w:type w:val="continuous"/>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AA01" w14:textId="77777777" w:rsidR="006F0708" w:rsidRDefault="006F0708" w:rsidP="00E1348B">
      <w:r>
        <w:separator/>
      </w:r>
    </w:p>
  </w:endnote>
  <w:endnote w:type="continuationSeparator" w:id="0">
    <w:p w14:paraId="1EF52E5C" w14:textId="77777777" w:rsidR="006F0708" w:rsidRDefault="006F0708" w:rsidP="00E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B6AA" w14:textId="77777777" w:rsidR="009561B6" w:rsidRDefault="009561B6" w:rsidP="00306FBA">
    <w:pPr>
      <w:ind w:right="-2"/>
      <w:rPr>
        <w:b/>
        <w:color w:val="0067AC"/>
        <w:sz w:val="12"/>
        <w:szCs w:val="12"/>
        <w:lang w:val="lt-LT"/>
      </w:rPr>
    </w:pPr>
    <w:r>
      <w:rPr>
        <w:b/>
        <w:color w:val="0067AC"/>
        <w:sz w:val="12"/>
        <w:szCs w:val="12"/>
      </w:rPr>
      <w:t>_____________________________________________________________________________________________________________________________________________________________________</w:t>
    </w:r>
  </w:p>
  <w:p w14:paraId="4789B6AB" w14:textId="77777777" w:rsidR="009561B6" w:rsidRDefault="009561B6" w:rsidP="00306FBA">
    <w:pPr>
      <w:spacing w:after="100" w:afterAutospacing="1"/>
      <w:contextualSpacing/>
      <w:jc w:val="center"/>
      <w:rPr>
        <w:color w:val="0067AC"/>
        <w:sz w:val="18"/>
        <w:szCs w:val="18"/>
      </w:rPr>
    </w:pPr>
    <w:r>
      <w:rPr>
        <w:color w:val="0067AC"/>
        <w:sz w:val="18"/>
        <w:szCs w:val="18"/>
      </w:rPr>
      <w:t>UAB „</w:t>
    </w:r>
    <w:proofErr w:type="spellStart"/>
    <w:r>
      <w:rPr>
        <w:color w:val="0067AC"/>
        <w:sz w:val="18"/>
        <w:szCs w:val="18"/>
      </w:rPr>
      <w:t>Vilniaus</w:t>
    </w:r>
    <w:proofErr w:type="spellEnd"/>
    <w:r>
      <w:rPr>
        <w:color w:val="0067AC"/>
        <w:sz w:val="18"/>
        <w:szCs w:val="18"/>
      </w:rPr>
      <w:t xml:space="preserve"> </w:t>
    </w:r>
    <w:proofErr w:type="spellStart"/>
    <w:r>
      <w:rPr>
        <w:color w:val="0067AC"/>
        <w:sz w:val="18"/>
        <w:szCs w:val="18"/>
      </w:rPr>
      <w:t>vandenys</w:t>
    </w:r>
    <w:proofErr w:type="spellEnd"/>
    <w:r>
      <w:rPr>
        <w:color w:val="0067AC"/>
        <w:sz w:val="18"/>
        <w:szCs w:val="18"/>
      </w:rPr>
      <w:t xml:space="preserve">“ | </w:t>
    </w:r>
    <w:proofErr w:type="spellStart"/>
    <w:r>
      <w:rPr>
        <w:color w:val="0067AC"/>
        <w:sz w:val="18"/>
        <w:szCs w:val="18"/>
      </w:rPr>
      <w:t>Dominikonų</w:t>
    </w:r>
    <w:proofErr w:type="spellEnd"/>
    <w:r>
      <w:rPr>
        <w:color w:val="0067AC"/>
        <w:sz w:val="18"/>
        <w:szCs w:val="18"/>
      </w:rPr>
      <w:t xml:space="preserve"> g.11, </w:t>
    </w:r>
    <w:proofErr w:type="spellStart"/>
    <w:r>
      <w:rPr>
        <w:color w:val="0067AC"/>
        <w:sz w:val="18"/>
        <w:szCs w:val="18"/>
      </w:rPr>
      <w:t>Vilnius</w:t>
    </w:r>
    <w:proofErr w:type="spellEnd"/>
    <w:r>
      <w:rPr>
        <w:color w:val="0067AC"/>
        <w:sz w:val="18"/>
        <w:szCs w:val="18"/>
      </w:rPr>
      <w:t xml:space="preserve">, 01517 </w:t>
    </w:r>
    <w:proofErr w:type="spellStart"/>
    <w:r>
      <w:rPr>
        <w:color w:val="0067AC"/>
        <w:sz w:val="18"/>
        <w:szCs w:val="18"/>
      </w:rPr>
      <w:t>Lietuva</w:t>
    </w:r>
    <w:proofErr w:type="spellEnd"/>
    <w:r>
      <w:rPr>
        <w:color w:val="0067AC"/>
        <w:sz w:val="18"/>
        <w:szCs w:val="18"/>
      </w:rPr>
      <w:t xml:space="preserve"> |</w:t>
    </w:r>
  </w:p>
  <w:p w14:paraId="4789B6AC" w14:textId="77777777" w:rsidR="009561B6" w:rsidRDefault="009561B6" w:rsidP="00306FBA">
    <w:pPr>
      <w:spacing w:after="100" w:afterAutospacing="1"/>
      <w:contextualSpacing/>
      <w:jc w:val="center"/>
      <w:rPr>
        <w:color w:val="0067AC"/>
        <w:sz w:val="18"/>
        <w:szCs w:val="18"/>
      </w:rPr>
    </w:pPr>
    <w:proofErr w:type="spellStart"/>
    <w:r>
      <w:rPr>
        <w:color w:val="0067AC"/>
        <w:sz w:val="18"/>
        <w:szCs w:val="18"/>
      </w:rPr>
      <w:t>Tel</w:t>
    </w:r>
    <w:proofErr w:type="spellEnd"/>
    <w:r>
      <w:rPr>
        <w:color w:val="0067AC"/>
        <w:sz w:val="18"/>
        <w:szCs w:val="18"/>
      </w:rPr>
      <w:t xml:space="preserve">. 1889 | </w:t>
    </w:r>
    <w:proofErr w:type="spellStart"/>
    <w:r>
      <w:rPr>
        <w:color w:val="0067AC"/>
        <w:sz w:val="18"/>
        <w:szCs w:val="18"/>
      </w:rPr>
      <w:t>Faks</w:t>
    </w:r>
    <w:proofErr w:type="spellEnd"/>
    <w:r>
      <w:rPr>
        <w:color w:val="0067AC"/>
        <w:sz w:val="18"/>
        <w:szCs w:val="18"/>
      </w:rPr>
      <w:t xml:space="preserve">. (8 5) 262 2838 | </w:t>
    </w:r>
    <w:proofErr w:type="spellStart"/>
    <w:r>
      <w:rPr>
        <w:color w:val="0067AC"/>
        <w:sz w:val="18"/>
        <w:szCs w:val="18"/>
      </w:rPr>
      <w:t>El</w:t>
    </w:r>
    <w:proofErr w:type="spellEnd"/>
    <w:r>
      <w:rPr>
        <w:color w:val="0067AC"/>
        <w:sz w:val="18"/>
        <w:szCs w:val="18"/>
      </w:rPr>
      <w:t xml:space="preserve">. </w:t>
    </w:r>
    <w:proofErr w:type="spellStart"/>
    <w:r>
      <w:rPr>
        <w:color w:val="0067AC"/>
        <w:sz w:val="18"/>
        <w:szCs w:val="18"/>
      </w:rPr>
      <w:t>paštas</w:t>
    </w:r>
    <w:proofErr w:type="spellEnd"/>
    <w:r>
      <w:rPr>
        <w:color w:val="0067AC"/>
        <w:sz w:val="18"/>
        <w:szCs w:val="18"/>
      </w:rPr>
      <w:t xml:space="preserve">: </w:t>
    </w:r>
    <w:proofErr w:type="spellStart"/>
    <w:r>
      <w:rPr>
        <w:color w:val="0067AC"/>
        <w:sz w:val="18"/>
        <w:szCs w:val="18"/>
      </w:rPr>
      <w:t>info@vv.lt</w:t>
    </w:r>
    <w:proofErr w:type="spellEnd"/>
    <w:r>
      <w:rPr>
        <w:color w:val="0067AC"/>
        <w:sz w:val="18"/>
        <w:szCs w:val="18"/>
      </w:rPr>
      <w:t xml:space="preserve"> | www.vilniausvandenys.lt |</w:t>
    </w:r>
  </w:p>
  <w:p w14:paraId="4789B6AD" w14:textId="77777777" w:rsidR="009561B6" w:rsidRDefault="009561B6" w:rsidP="00306FBA">
    <w:pPr>
      <w:spacing w:after="100" w:afterAutospacing="1"/>
      <w:contextualSpacing/>
      <w:jc w:val="center"/>
      <w:rPr>
        <w:color w:val="0067AC"/>
        <w:sz w:val="18"/>
        <w:szCs w:val="18"/>
      </w:rPr>
    </w:pPr>
    <w:proofErr w:type="spellStart"/>
    <w:r>
      <w:rPr>
        <w:color w:val="0067AC"/>
        <w:sz w:val="18"/>
        <w:szCs w:val="18"/>
      </w:rPr>
      <w:t>Įmonės</w:t>
    </w:r>
    <w:proofErr w:type="spellEnd"/>
    <w:r>
      <w:rPr>
        <w:color w:val="0067AC"/>
        <w:sz w:val="18"/>
        <w:szCs w:val="18"/>
      </w:rPr>
      <w:t xml:space="preserve"> </w:t>
    </w:r>
    <w:proofErr w:type="spellStart"/>
    <w:r>
      <w:rPr>
        <w:color w:val="0067AC"/>
        <w:sz w:val="18"/>
        <w:szCs w:val="18"/>
      </w:rPr>
      <w:t>kodas</w:t>
    </w:r>
    <w:proofErr w:type="spellEnd"/>
    <w:r>
      <w:rPr>
        <w:color w:val="0067AC"/>
        <w:sz w:val="18"/>
        <w:szCs w:val="18"/>
      </w:rPr>
      <w:t xml:space="preserve">: 1205458492 | PVM </w:t>
    </w:r>
    <w:proofErr w:type="spellStart"/>
    <w:r>
      <w:rPr>
        <w:color w:val="0067AC"/>
        <w:sz w:val="18"/>
        <w:szCs w:val="18"/>
      </w:rPr>
      <w:t>kodas</w:t>
    </w:r>
    <w:proofErr w:type="spellEnd"/>
    <w:r>
      <w:rPr>
        <w:color w:val="0067AC"/>
        <w:sz w:val="18"/>
        <w:szCs w:val="18"/>
      </w:rPr>
      <w:t xml:space="preserve">: LT205458414 | VĮ </w:t>
    </w:r>
    <w:proofErr w:type="spellStart"/>
    <w:r>
      <w:rPr>
        <w:color w:val="0067AC"/>
        <w:sz w:val="18"/>
        <w:szCs w:val="18"/>
      </w:rPr>
      <w:t>Registrų</w:t>
    </w:r>
    <w:proofErr w:type="spellEnd"/>
    <w:r>
      <w:rPr>
        <w:color w:val="0067AC"/>
        <w:sz w:val="18"/>
        <w:szCs w:val="18"/>
      </w:rPr>
      <w:t xml:space="preserve"> </w:t>
    </w:r>
    <w:proofErr w:type="spellStart"/>
    <w:r>
      <w:rPr>
        <w:color w:val="0067AC"/>
        <w:sz w:val="18"/>
        <w:szCs w:val="18"/>
      </w:rPr>
      <w:t>centras</w:t>
    </w:r>
    <w:proofErr w:type="spellEnd"/>
    <w:r>
      <w:rPr>
        <w:color w:val="0067AC"/>
        <w:sz w:val="18"/>
        <w:szCs w:val="18"/>
      </w:rPr>
      <w:t xml:space="preserve"> </w:t>
    </w:r>
    <w:proofErr w:type="spellStart"/>
    <w:r>
      <w:rPr>
        <w:color w:val="0067AC"/>
        <w:sz w:val="18"/>
        <w:szCs w:val="18"/>
      </w:rPr>
      <w:t>Registro</w:t>
    </w:r>
    <w:proofErr w:type="spellEnd"/>
    <w:r>
      <w:rPr>
        <w:color w:val="0067AC"/>
        <w:sz w:val="18"/>
        <w:szCs w:val="18"/>
      </w:rPr>
      <w:t xml:space="preserve"> </w:t>
    </w:r>
    <w:proofErr w:type="spellStart"/>
    <w:r>
      <w:rPr>
        <w:color w:val="0067AC"/>
        <w:sz w:val="18"/>
        <w:szCs w:val="18"/>
      </w:rPr>
      <w:t>tvarkytojas</w:t>
    </w:r>
    <w:proofErr w:type="spellEnd"/>
    <w:r>
      <w:rPr>
        <w:color w:val="0067AC"/>
        <w:sz w:val="18"/>
        <w:szCs w:val="18"/>
      </w:rPr>
      <w:t xml:space="preserve"> |</w:t>
    </w:r>
  </w:p>
  <w:p w14:paraId="4789B6AE" w14:textId="77777777" w:rsidR="009561B6" w:rsidRDefault="00956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C8B58" w14:textId="77777777" w:rsidR="006F0708" w:rsidRDefault="006F0708" w:rsidP="00E1348B">
      <w:r>
        <w:separator/>
      </w:r>
    </w:p>
  </w:footnote>
  <w:footnote w:type="continuationSeparator" w:id="0">
    <w:p w14:paraId="3C610F48" w14:textId="77777777" w:rsidR="006F0708" w:rsidRDefault="006F0708" w:rsidP="00E1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B6A8" w14:textId="77777777" w:rsidR="009561B6" w:rsidRDefault="009561B6" w:rsidP="008D1A56">
    <w:pPr>
      <w:pStyle w:val="Header"/>
      <w:rPr>
        <w:sz w:val="24"/>
        <w:szCs w:val="24"/>
      </w:rPr>
    </w:pPr>
  </w:p>
  <w:p w14:paraId="4789B6A9" w14:textId="77777777" w:rsidR="009561B6" w:rsidRPr="008D1A56" w:rsidRDefault="009561B6" w:rsidP="008D1A56">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A84"/>
    <w:multiLevelType w:val="multilevel"/>
    <w:tmpl w:val="54C45D4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785"/>
        </w:tabs>
        <w:ind w:left="785"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70463FC"/>
    <w:multiLevelType w:val="multilevel"/>
    <w:tmpl w:val="2B3862B0"/>
    <w:lvl w:ilvl="0">
      <w:start w:val="4"/>
      <w:numFmt w:val="decimal"/>
      <w:lvlText w:val="%1"/>
      <w:lvlJc w:val="left"/>
      <w:pPr>
        <w:ind w:left="585" w:hanging="585"/>
      </w:pPr>
      <w:rPr>
        <w:rFonts w:hint="default"/>
      </w:rPr>
    </w:lvl>
    <w:lvl w:ilvl="1">
      <w:start w:val="2"/>
      <w:numFmt w:val="decimal"/>
      <w:lvlText w:val="%1.%2"/>
      <w:lvlJc w:val="left"/>
      <w:pPr>
        <w:ind w:left="585" w:hanging="58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9175C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868A3"/>
    <w:multiLevelType w:val="hybridMultilevel"/>
    <w:tmpl w:val="C2D61DF2"/>
    <w:lvl w:ilvl="0" w:tplc="2A56928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3648B0"/>
    <w:multiLevelType w:val="multilevel"/>
    <w:tmpl w:val="A386F3F2"/>
    <w:lvl w:ilvl="0">
      <w:start w:val="4"/>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712DA"/>
    <w:multiLevelType w:val="multilevel"/>
    <w:tmpl w:val="D13C6F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9E556C"/>
    <w:multiLevelType w:val="multilevel"/>
    <w:tmpl w:val="4DE25D4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861"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7AC2A03"/>
    <w:multiLevelType w:val="hybridMultilevel"/>
    <w:tmpl w:val="6F22FD26"/>
    <w:lvl w:ilvl="0" w:tplc="0427000B">
      <w:start w:val="1"/>
      <w:numFmt w:val="bullet"/>
      <w:lvlText w:val=""/>
      <w:lvlJc w:val="left"/>
      <w:pPr>
        <w:ind w:left="1077" w:hanging="360"/>
      </w:pPr>
      <w:rPr>
        <w:rFonts w:ascii="Wingdings" w:hAnsi="Wingdings"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1" w15:restartNumberingAfterBreak="0">
    <w:nsid w:val="3B7112FB"/>
    <w:multiLevelType w:val="multilevel"/>
    <w:tmpl w:val="B6DCB64A"/>
    <w:lvl w:ilvl="0">
      <w:start w:val="4"/>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5"/>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91B7B"/>
    <w:multiLevelType w:val="hybridMultilevel"/>
    <w:tmpl w:val="0A4C56A0"/>
    <w:lvl w:ilvl="0" w:tplc="65A26084">
      <w:start w:val="1"/>
      <w:numFmt w:val="decimal"/>
      <w:lvlText w:val="%1."/>
      <w:lvlJc w:val="left"/>
      <w:pPr>
        <w:ind w:left="1211" w:hanging="360"/>
      </w:pPr>
      <w:rPr>
        <w:rFonts w:hint="default"/>
        <w:b/>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F014B1A"/>
    <w:multiLevelType w:val="multilevel"/>
    <w:tmpl w:val="CEECEAE0"/>
    <w:styleLink w:val="WWNum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237079A"/>
    <w:multiLevelType w:val="multilevel"/>
    <w:tmpl w:val="6C067DAA"/>
    <w:lvl w:ilvl="0">
      <w:start w:val="1"/>
      <w:numFmt w:val="decimal"/>
      <w:lvlText w:val="%1."/>
      <w:lvlJc w:val="left"/>
      <w:pPr>
        <w:ind w:left="1778" w:hanging="360"/>
      </w:pPr>
      <w:rPr>
        <w:b/>
      </w:rPr>
    </w:lvl>
    <w:lvl w:ilvl="1">
      <w:start w:val="1"/>
      <w:numFmt w:val="decimal"/>
      <w:isLgl/>
      <w:lvlText w:val="%1.%2."/>
      <w:lvlJc w:val="left"/>
      <w:pPr>
        <w:ind w:left="928" w:hanging="360"/>
      </w:pPr>
    </w:lvl>
    <w:lvl w:ilvl="2">
      <w:start w:val="1"/>
      <w:numFmt w:val="decimal"/>
      <w:isLgl/>
      <w:lvlText w:val="%1.%2.%3."/>
      <w:lvlJc w:val="left"/>
      <w:pPr>
        <w:ind w:left="2564" w:hanging="720"/>
      </w:pPr>
    </w:lvl>
    <w:lvl w:ilvl="3">
      <w:start w:val="1"/>
      <w:numFmt w:val="decimal"/>
      <w:isLgl/>
      <w:lvlText w:val="%1.%2.%3.%4."/>
      <w:lvlJc w:val="left"/>
      <w:pPr>
        <w:ind w:left="3011" w:hanging="720"/>
      </w:pPr>
    </w:lvl>
    <w:lvl w:ilvl="4">
      <w:start w:val="1"/>
      <w:numFmt w:val="decimal"/>
      <w:isLgl/>
      <w:lvlText w:val="%1.%2.%3.%4.%5."/>
      <w:lvlJc w:val="left"/>
      <w:pPr>
        <w:ind w:left="3731" w:hanging="1080"/>
      </w:pPr>
    </w:lvl>
    <w:lvl w:ilvl="5">
      <w:start w:val="1"/>
      <w:numFmt w:val="decimal"/>
      <w:isLgl/>
      <w:lvlText w:val="%1.%2.%3.%4.%5.%6."/>
      <w:lvlJc w:val="left"/>
      <w:pPr>
        <w:ind w:left="4091" w:hanging="1080"/>
      </w:pPr>
    </w:lvl>
    <w:lvl w:ilvl="6">
      <w:start w:val="1"/>
      <w:numFmt w:val="decimal"/>
      <w:isLgl/>
      <w:lvlText w:val="%1.%2.%3.%4.%5.%6.%7."/>
      <w:lvlJc w:val="left"/>
      <w:pPr>
        <w:ind w:left="4811" w:hanging="1440"/>
      </w:pPr>
    </w:lvl>
    <w:lvl w:ilvl="7">
      <w:start w:val="1"/>
      <w:numFmt w:val="decimal"/>
      <w:isLgl/>
      <w:lvlText w:val="%1.%2.%3.%4.%5.%6.%7.%8."/>
      <w:lvlJc w:val="left"/>
      <w:pPr>
        <w:ind w:left="5171" w:hanging="1440"/>
      </w:pPr>
    </w:lvl>
    <w:lvl w:ilvl="8">
      <w:start w:val="1"/>
      <w:numFmt w:val="decimal"/>
      <w:isLgl/>
      <w:lvlText w:val="%1.%2.%3.%4.%5.%6.%7.%8.%9."/>
      <w:lvlJc w:val="left"/>
      <w:pPr>
        <w:ind w:left="5891" w:hanging="1800"/>
      </w:pPr>
    </w:lvl>
  </w:abstractNum>
  <w:abstractNum w:abstractNumId="16" w15:restartNumberingAfterBreak="0">
    <w:nsid w:val="448260A5"/>
    <w:multiLevelType w:val="hybridMultilevel"/>
    <w:tmpl w:val="B600A7A4"/>
    <w:lvl w:ilvl="0" w:tplc="DD64D6AA">
      <w:start w:val="1"/>
      <w:numFmt w:val="decimal"/>
      <w:lvlText w:val="%1."/>
      <w:lvlJc w:val="left"/>
      <w:pPr>
        <w:ind w:left="502" w:hanging="360"/>
      </w:pPr>
      <w:rPr>
        <w:rFonts w:ascii="Times New Roman" w:eastAsia="Times New Roman" w:hAnsi="Times New Roman" w:cs="Times New Roman"/>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37154"/>
    <w:multiLevelType w:val="hybridMultilevel"/>
    <w:tmpl w:val="F0604C12"/>
    <w:lvl w:ilvl="0" w:tplc="4D9812C6">
      <w:start w:val="50"/>
      <w:numFmt w:val="bullet"/>
      <w:lvlText w:val="-"/>
      <w:lvlJc w:val="left"/>
      <w:pPr>
        <w:ind w:left="752" w:hanging="360"/>
      </w:pPr>
      <w:rPr>
        <w:rFonts w:ascii="Times New Roman" w:eastAsia="Times New Roman" w:hAnsi="Times New Roman" w:cs="Times New Roman" w:hint="default"/>
      </w:rPr>
    </w:lvl>
    <w:lvl w:ilvl="1" w:tplc="04270003">
      <w:start w:val="1"/>
      <w:numFmt w:val="bullet"/>
      <w:lvlText w:val="o"/>
      <w:lvlJc w:val="left"/>
      <w:pPr>
        <w:ind w:left="1472" w:hanging="360"/>
      </w:pPr>
      <w:rPr>
        <w:rFonts w:ascii="Courier New" w:hAnsi="Courier New" w:cs="Courier New" w:hint="default"/>
      </w:rPr>
    </w:lvl>
    <w:lvl w:ilvl="2" w:tplc="04270005">
      <w:start w:val="1"/>
      <w:numFmt w:val="bullet"/>
      <w:lvlText w:val=""/>
      <w:lvlJc w:val="left"/>
      <w:pPr>
        <w:ind w:left="2192" w:hanging="360"/>
      </w:pPr>
      <w:rPr>
        <w:rFonts w:ascii="Wingdings" w:hAnsi="Wingdings" w:hint="default"/>
      </w:rPr>
    </w:lvl>
    <w:lvl w:ilvl="3" w:tplc="04270001">
      <w:start w:val="1"/>
      <w:numFmt w:val="bullet"/>
      <w:lvlText w:val=""/>
      <w:lvlJc w:val="left"/>
      <w:pPr>
        <w:ind w:left="2912" w:hanging="360"/>
      </w:pPr>
      <w:rPr>
        <w:rFonts w:ascii="Symbol" w:hAnsi="Symbol" w:hint="default"/>
      </w:rPr>
    </w:lvl>
    <w:lvl w:ilvl="4" w:tplc="04270003">
      <w:start w:val="1"/>
      <w:numFmt w:val="bullet"/>
      <w:lvlText w:val="o"/>
      <w:lvlJc w:val="left"/>
      <w:pPr>
        <w:ind w:left="3632" w:hanging="360"/>
      </w:pPr>
      <w:rPr>
        <w:rFonts w:ascii="Courier New" w:hAnsi="Courier New" w:cs="Courier New" w:hint="default"/>
      </w:rPr>
    </w:lvl>
    <w:lvl w:ilvl="5" w:tplc="04270005">
      <w:start w:val="1"/>
      <w:numFmt w:val="bullet"/>
      <w:lvlText w:val=""/>
      <w:lvlJc w:val="left"/>
      <w:pPr>
        <w:ind w:left="4352" w:hanging="360"/>
      </w:pPr>
      <w:rPr>
        <w:rFonts w:ascii="Wingdings" w:hAnsi="Wingdings" w:hint="default"/>
      </w:rPr>
    </w:lvl>
    <w:lvl w:ilvl="6" w:tplc="04270001">
      <w:start w:val="1"/>
      <w:numFmt w:val="bullet"/>
      <w:lvlText w:val=""/>
      <w:lvlJc w:val="left"/>
      <w:pPr>
        <w:ind w:left="5072" w:hanging="360"/>
      </w:pPr>
      <w:rPr>
        <w:rFonts w:ascii="Symbol" w:hAnsi="Symbol" w:hint="default"/>
      </w:rPr>
    </w:lvl>
    <w:lvl w:ilvl="7" w:tplc="04270003">
      <w:start w:val="1"/>
      <w:numFmt w:val="bullet"/>
      <w:lvlText w:val="o"/>
      <w:lvlJc w:val="left"/>
      <w:pPr>
        <w:ind w:left="5792" w:hanging="360"/>
      </w:pPr>
      <w:rPr>
        <w:rFonts w:ascii="Courier New" w:hAnsi="Courier New" w:cs="Courier New" w:hint="default"/>
      </w:rPr>
    </w:lvl>
    <w:lvl w:ilvl="8" w:tplc="04270005">
      <w:start w:val="1"/>
      <w:numFmt w:val="bullet"/>
      <w:lvlText w:val=""/>
      <w:lvlJc w:val="left"/>
      <w:pPr>
        <w:ind w:left="6512" w:hanging="360"/>
      </w:pPr>
      <w:rPr>
        <w:rFonts w:ascii="Wingdings" w:hAnsi="Wingdings" w:hint="default"/>
      </w:rPr>
    </w:lvl>
  </w:abstractNum>
  <w:abstractNum w:abstractNumId="18" w15:restartNumberingAfterBreak="0">
    <w:nsid w:val="4DD93BFC"/>
    <w:multiLevelType w:val="hybridMultilevel"/>
    <w:tmpl w:val="562AF3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3C14E3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868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58DB1282"/>
    <w:multiLevelType w:val="hybridMultilevel"/>
    <w:tmpl w:val="100C22CC"/>
    <w:lvl w:ilvl="0" w:tplc="0427000F">
      <w:start w:val="1"/>
      <w:numFmt w:val="decimal"/>
      <w:lvlText w:val="%1."/>
      <w:lvlJc w:val="left"/>
      <w:pPr>
        <w:ind w:left="1353"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2" w15:restartNumberingAfterBreak="0">
    <w:nsid w:val="5A5B10D3"/>
    <w:multiLevelType w:val="multilevel"/>
    <w:tmpl w:val="350A0B7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F6632"/>
    <w:multiLevelType w:val="multilevel"/>
    <w:tmpl w:val="8C66C020"/>
    <w:lvl w:ilvl="0">
      <w:start w:val="4"/>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6207732C"/>
    <w:multiLevelType w:val="multilevel"/>
    <w:tmpl w:val="64BCDC6E"/>
    <w:lvl w:ilvl="0">
      <w:start w:val="4"/>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63D40BC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640C64ED"/>
    <w:multiLevelType w:val="hybridMultilevel"/>
    <w:tmpl w:val="100C22CC"/>
    <w:lvl w:ilvl="0" w:tplc="0427000F">
      <w:start w:val="1"/>
      <w:numFmt w:val="decimal"/>
      <w:lvlText w:val="%1."/>
      <w:lvlJc w:val="left"/>
      <w:pPr>
        <w:ind w:left="1353"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7" w15:restartNumberingAfterBreak="0">
    <w:nsid w:val="6D1E6D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6D5C3B"/>
    <w:multiLevelType w:val="hybridMultilevel"/>
    <w:tmpl w:val="562AF3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99C2B57"/>
    <w:multiLevelType w:val="hybridMultilevel"/>
    <w:tmpl w:val="3E0CBB50"/>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D696AA1"/>
    <w:multiLevelType w:val="multilevel"/>
    <w:tmpl w:val="C1BCE0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0"/>
  </w:num>
  <w:num w:numId="18">
    <w:abstractNumId w:val="30"/>
  </w:num>
  <w:num w:numId="19">
    <w:abstractNumId w:val="14"/>
  </w:num>
  <w:num w:numId="20">
    <w:abstractNumId w:val="14"/>
    <w:lvlOverride w:ilvl="0">
      <w:startOverride w:val="1"/>
      <w:lvl w:ilvl="0">
        <w:start w:val="1"/>
        <w:numFmt w:val="lowerLetter"/>
        <w:lvlText w:val="%1)"/>
        <w:lvlJc w:val="left"/>
        <w:pPr>
          <w:ind w:left="36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6"/>
  </w:num>
  <w:num w:numId="25">
    <w:abstractNumId w:val="22"/>
  </w:num>
  <w:num w:numId="26">
    <w:abstractNumId w:val="11"/>
  </w:num>
  <w:num w:numId="27">
    <w:abstractNumId w:val="24"/>
  </w:num>
  <w:num w:numId="28">
    <w:abstractNumId w:val="2"/>
  </w:num>
  <w:num w:numId="29">
    <w:abstractNumId w:val="8"/>
  </w:num>
  <w:num w:numId="30">
    <w:abstractNumId w:val="5"/>
  </w:num>
  <w:num w:numId="31">
    <w:abstractNumId w:val="27"/>
  </w:num>
  <w:num w:numId="32">
    <w:abstractNumId w:val="4"/>
  </w:num>
  <w:num w:numId="33">
    <w:abstractNumId w:val="18"/>
  </w:num>
  <w:num w:numId="34">
    <w:abstractNumId w:val="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8B"/>
    <w:rsid w:val="000019AE"/>
    <w:rsid w:val="000030F2"/>
    <w:rsid w:val="00030C80"/>
    <w:rsid w:val="00037906"/>
    <w:rsid w:val="00042454"/>
    <w:rsid w:val="0004356F"/>
    <w:rsid w:val="000514D6"/>
    <w:rsid w:val="0006334A"/>
    <w:rsid w:val="000738E3"/>
    <w:rsid w:val="00091885"/>
    <w:rsid w:val="000A01B9"/>
    <w:rsid w:val="000A65AA"/>
    <w:rsid w:val="000B1552"/>
    <w:rsid w:val="000B2A02"/>
    <w:rsid w:val="000D341B"/>
    <w:rsid w:val="000E5D75"/>
    <w:rsid w:val="000F5883"/>
    <w:rsid w:val="00102633"/>
    <w:rsid w:val="001115F5"/>
    <w:rsid w:val="0011183E"/>
    <w:rsid w:val="00117DA5"/>
    <w:rsid w:val="001226E4"/>
    <w:rsid w:val="00140750"/>
    <w:rsid w:val="00153433"/>
    <w:rsid w:val="00163B9B"/>
    <w:rsid w:val="00177278"/>
    <w:rsid w:val="00180D93"/>
    <w:rsid w:val="00181627"/>
    <w:rsid w:val="00183AB6"/>
    <w:rsid w:val="0019343D"/>
    <w:rsid w:val="00195D4D"/>
    <w:rsid w:val="001964D3"/>
    <w:rsid w:val="0019781D"/>
    <w:rsid w:val="001A657D"/>
    <w:rsid w:val="001B5404"/>
    <w:rsid w:val="001C7675"/>
    <w:rsid w:val="001D1370"/>
    <w:rsid w:val="001D2EA7"/>
    <w:rsid w:val="001E44C3"/>
    <w:rsid w:val="001E5B81"/>
    <w:rsid w:val="001E5D11"/>
    <w:rsid w:val="00202EEE"/>
    <w:rsid w:val="0021099A"/>
    <w:rsid w:val="00215C62"/>
    <w:rsid w:val="00221F78"/>
    <w:rsid w:val="0023302F"/>
    <w:rsid w:val="00233830"/>
    <w:rsid w:val="0023644D"/>
    <w:rsid w:val="002619DF"/>
    <w:rsid w:val="00271188"/>
    <w:rsid w:val="0027765D"/>
    <w:rsid w:val="00284B5C"/>
    <w:rsid w:val="0029208D"/>
    <w:rsid w:val="0029394E"/>
    <w:rsid w:val="002A15CD"/>
    <w:rsid w:val="002A1F48"/>
    <w:rsid w:val="002B14BD"/>
    <w:rsid w:val="002B333A"/>
    <w:rsid w:val="002B4B9B"/>
    <w:rsid w:val="002B50D8"/>
    <w:rsid w:val="002B678F"/>
    <w:rsid w:val="002C396E"/>
    <w:rsid w:val="002C3D18"/>
    <w:rsid w:val="002D4AFA"/>
    <w:rsid w:val="002D7774"/>
    <w:rsid w:val="002D7B06"/>
    <w:rsid w:val="002E611B"/>
    <w:rsid w:val="002F0C4D"/>
    <w:rsid w:val="002F24DE"/>
    <w:rsid w:val="002F2BBC"/>
    <w:rsid w:val="002F6B8A"/>
    <w:rsid w:val="003057B0"/>
    <w:rsid w:val="00306BC8"/>
    <w:rsid w:val="00306FBA"/>
    <w:rsid w:val="00313C25"/>
    <w:rsid w:val="003144F0"/>
    <w:rsid w:val="0031532E"/>
    <w:rsid w:val="003210A3"/>
    <w:rsid w:val="00324D79"/>
    <w:rsid w:val="00330678"/>
    <w:rsid w:val="003439EA"/>
    <w:rsid w:val="00345E48"/>
    <w:rsid w:val="00352D16"/>
    <w:rsid w:val="003550DD"/>
    <w:rsid w:val="00363907"/>
    <w:rsid w:val="00364DCF"/>
    <w:rsid w:val="003653D7"/>
    <w:rsid w:val="00367D68"/>
    <w:rsid w:val="00372877"/>
    <w:rsid w:val="00383FDC"/>
    <w:rsid w:val="003A01A0"/>
    <w:rsid w:val="003A1CE4"/>
    <w:rsid w:val="003C6A18"/>
    <w:rsid w:val="003D2438"/>
    <w:rsid w:val="003D71A6"/>
    <w:rsid w:val="003E5DF6"/>
    <w:rsid w:val="003E6FBF"/>
    <w:rsid w:val="00400D26"/>
    <w:rsid w:val="00405C08"/>
    <w:rsid w:val="004127D1"/>
    <w:rsid w:val="004162C8"/>
    <w:rsid w:val="00417D3E"/>
    <w:rsid w:val="00421347"/>
    <w:rsid w:val="00424F7C"/>
    <w:rsid w:val="00435A69"/>
    <w:rsid w:val="004374C4"/>
    <w:rsid w:val="00440970"/>
    <w:rsid w:val="00442568"/>
    <w:rsid w:val="004444AA"/>
    <w:rsid w:val="00445055"/>
    <w:rsid w:val="00450F25"/>
    <w:rsid w:val="00451440"/>
    <w:rsid w:val="00451FD0"/>
    <w:rsid w:val="0045719E"/>
    <w:rsid w:val="0046216D"/>
    <w:rsid w:val="00472775"/>
    <w:rsid w:val="004750CD"/>
    <w:rsid w:val="004751CD"/>
    <w:rsid w:val="0047603B"/>
    <w:rsid w:val="00481876"/>
    <w:rsid w:val="00483117"/>
    <w:rsid w:val="004A35C9"/>
    <w:rsid w:val="004B1CD1"/>
    <w:rsid w:val="004B4B62"/>
    <w:rsid w:val="004D2646"/>
    <w:rsid w:val="004E65C0"/>
    <w:rsid w:val="00501AC9"/>
    <w:rsid w:val="00505E76"/>
    <w:rsid w:val="00525B50"/>
    <w:rsid w:val="00531110"/>
    <w:rsid w:val="00545E55"/>
    <w:rsid w:val="00551E3F"/>
    <w:rsid w:val="00560037"/>
    <w:rsid w:val="00571803"/>
    <w:rsid w:val="00585BD0"/>
    <w:rsid w:val="0058759A"/>
    <w:rsid w:val="005916D2"/>
    <w:rsid w:val="005925D3"/>
    <w:rsid w:val="005B0285"/>
    <w:rsid w:val="005B0DF7"/>
    <w:rsid w:val="005B224D"/>
    <w:rsid w:val="005B3A8B"/>
    <w:rsid w:val="005B709E"/>
    <w:rsid w:val="005C3E9B"/>
    <w:rsid w:val="005C44C9"/>
    <w:rsid w:val="005C641A"/>
    <w:rsid w:val="005D4EBA"/>
    <w:rsid w:val="005E5626"/>
    <w:rsid w:val="005E5A14"/>
    <w:rsid w:val="005F5BFF"/>
    <w:rsid w:val="00603C8C"/>
    <w:rsid w:val="00616DD5"/>
    <w:rsid w:val="00617C74"/>
    <w:rsid w:val="00624229"/>
    <w:rsid w:val="00624451"/>
    <w:rsid w:val="006350CD"/>
    <w:rsid w:val="00635277"/>
    <w:rsid w:val="006375F6"/>
    <w:rsid w:val="0064338C"/>
    <w:rsid w:val="00653AFA"/>
    <w:rsid w:val="00655D40"/>
    <w:rsid w:val="00657969"/>
    <w:rsid w:val="00662459"/>
    <w:rsid w:val="00666247"/>
    <w:rsid w:val="00690D07"/>
    <w:rsid w:val="006929FF"/>
    <w:rsid w:val="006A21D3"/>
    <w:rsid w:val="006C2057"/>
    <w:rsid w:val="006C2A31"/>
    <w:rsid w:val="006C42F1"/>
    <w:rsid w:val="006D5AB7"/>
    <w:rsid w:val="006D5FC4"/>
    <w:rsid w:val="006F0708"/>
    <w:rsid w:val="006F21E8"/>
    <w:rsid w:val="006F2BD2"/>
    <w:rsid w:val="006F2E2E"/>
    <w:rsid w:val="0071045D"/>
    <w:rsid w:val="00710D71"/>
    <w:rsid w:val="00716544"/>
    <w:rsid w:val="00716818"/>
    <w:rsid w:val="00725377"/>
    <w:rsid w:val="007303BC"/>
    <w:rsid w:val="007453CA"/>
    <w:rsid w:val="00750377"/>
    <w:rsid w:val="00754636"/>
    <w:rsid w:val="00762A71"/>
    <w:rsid w:val="00765852"/>
    <w:rsid w:val="0077393A"/>
    <w:rsid w:val="00793A63"/>
    <w:rsid w:val="007969CB"/>
    <w:rsid w:val="007A2DB5"/>
    <w:rsid w:val="007A5E26"/>
    <w:rsid w:val="007A6753"/>
    <w:rsid w:val="007D22D8"/>
    <w:rsid w:val="007D4A2A"/>
    <w:rsid w:val="007E736C"/>
    <w:rsid w:val="007E759D"/>
    <w:rsid w:val="007F1081"/>
    <w:rsid w:val="007F5FC1"/>
    <w:rsid w:val="008072B3"/>
    <w:rsid w:val="00815DA5"/>
    <w:rsid w:val="0082484B"/>
    <w:rsid w:val="008266A1"/>
    <w:rsid w:val="008313E5"/>
    <w:rsid w:val="008370E6"/>
    <w:rsid w:val="00844166"/>
    <w:rsid w:val="00866A87"/>
    <w:rsid w:val="00870ABC"/>
    <w:rsid w:val="00870CE2"/>
    <w:rsid w:val="00872B4E"/>
    <w:rsid w:val="008779A4"/>
    <w:rsid w:val="00881CCC"/>
    <w:rsid w:val="00885011"/>
    <w:rsid w:val="00894BC7"/>
    <w:rsid w:val="008A7C3E"/>
    <w:rsid w:val="008B058D"/>
    <w:rsid w:val="008B4775"/>
    <w:rsid w:val="008C0E54"/>
    <w:rsid w:val="008D1A56"/>
    <w:rsid w:val="008D2BD6"/>
    <w:rsid w:val="008D7F49"/>
    <w:rsid w:val="008F1843"/>
    <w:rsid w:val="008F66AD"/>
    <w:rsid w:val="00900B56"/>
    <w:rsid w:val="009072B3"/>
    <w:rsid w:val="00907BC7"/>
    <w:rsid w:val="00917139"/>
    <w:rsid w:val="009265F5"/>
    <w:rsid w:val="009267AC"/>
    <w:rsid w:val="00932A99"/>
    <w:rsid w:val="0093515C"/>
    <w:rsid w:val="00940C1D"/>
    <w:rsid w:val="00942787"/>
    <w:rsid w:val="00946D48"/>
    <w:rsid w:val="009561B6"/>
    <w:rsid w:val="009773CD"/>
    <w:rsid w:val="009851D7"/>
    <w:rsid w:val="00992313"/>
    <w:rsid w:val="00996558"/>
    <w:rsid w:val="00997D32"/>
    <w:rsid w:val="009A5762"/>
    <w:rsid w:val="009A7418"/>
    <w:rsid w:val="009B1B8A"/>
    <w:rsid w:val="009C112D"/>
    <w:rsid w:val="009D6056"/>
    <w:rsid w:val="009D6E60"/>
    <w:rsid w:val="009D71FE"/>
    <w:rsid w:val="009E210B"/>
    <w:rsid w:val="009E5D06"/>
    <w:rsid w:val="009E6A1F"/>
    <w:rsid w:val="00A00707"/>
    <w:rsid w:val="00A07656"/>
    <w:rsid w:val="00A16099"/>
    <w:rsid w:val="00A220D8"/>
    <w:rsid w:val="00A23A3C"/>
    <w:rsid w:val="00A25FE4"/>
    <w:rsid w:val="00A30359"/>
    <w:rsid w:val="00A31C2F"/>
    <w:rsid w:val="00A423B8"/>
    <w:rsid w:val="00A4290E"/>
    <w:rsid w:val="00A46017"/>
    <w:rsid w:val="00A46784"/>
    <w:rsid w:val="00A51BAA"/>
    <w:rsid w:val="00A53D6D"/>
    <w:rsid w:val="00A72458"/>
    <w:rsid w:val="00A81004"/>
    <w:rsid w:val="00A82E59"/>
    <w:rsid w:val="00AA05E6"/>
    <w:rsid w:val="00AA1077"/>
    <w:rsid w:val="00AA650F"/>
    <w:rsid w:val="00AB00CE"/>
    <w:rsid w:val="00AC07E8"/>
    <w:rsid w:val="00AC54A3"/>
    <w:rsid w:val="00AD11E2"/>
    <w:rsid w:val="00AE608C"/>
    <w:rsid w:val="00B0277A"/>
    <w:rsid w:val="00B02EA0"/>
    <w:rsid w:val="00B07305"/>
    <w:rsid w:val="00B149F3"/>
    <w:rsid w:val="00B17417"/>
    <w:rsid w:val="00B22963"/>
    <w:rsid w:val="00B306B5"/>
    <w:rsid w:val="00B3534C"/>
    <w:rsid w:val="00B35B25"/>
    <w:rsid w:val="00B370AA"/>
    <w:rsid w:val="00B4737F"/>
    <w:rsid w:val="00B53DDB"/>
    <w:rsid w:val="00B633D3"/>
    <w:rsid w:val="00B6444D"/>
    <w:rsid w:val="00B66DF7"/>
    <w:rsid w:val="00B7102B"/>
    <w:rsid w:val="00B71280"/>
    <w:rsid w:val="00B71836"/>
    <w:rsid w:val="00B759A4"/>
    <w:rsid w:val="00B8396D"/>
    <w:rsid w:val="00B92B72"/>
    <w:rsid w:val="00B94093"/>
    <w:rsid w:val="00BA18A3"/>
    <w:rsid w:val="00BA2C99"/>
    <w:rsid w:val="00BA3405"/>
    <w:rsid w:val="00BD0AE8"/>
    <w:rsid w:val="00BD1307"/>
    <w:rsid w:val="00BD6457"/>
    <w:rsid w:val="00BE6002"/>
    <w:rsid w:val="00BE6D68"/>
    <w:rsid w:val="00BF37B1"/>
    <w:rsid w:val="00BF3F09"/>
    <w:rsid w:val="00C106E9"/>
    <w:rsid w:val="00C20599"/>
    <w:rsid w:val="00C21FE3"/>
    <w:rsid w:val="00C27735"/>
    <w:rsid w:val="00C3286D"/>
    <w:rsid w:val="00C33A9E"/>
    <w:rsid w:val="00C50F48"/>
    <w:rsid w:val="00C536E9"/>
    <w:rsid w:val="00C64027"/>
    <w:rsid w:val="00C64539"/>
    <w:rsid w:val="00C64F41"/>
    <w:rsid w:val="00C6727E"/>
    <w:rsid w:val="00C82D5B"/>
    <w:rsid w:val="00C83F37"/>
    <w:rsid w:val="00C92616"/>
    <w:rsid w:val="00C954CD"/>
    <w:rsid w:val="00CB0E9A"/>
    <w:rsid w:val="00CB48BF"/>
    <w:rsid w:val="00CB6F1B"/>
    <w:rsid w:val="00CD51A5"/>
    <w:rsid w:val="00CE120D"/>
    <w:rsid w:val="00CF2E47"/>
    <w:rsid w:val="00CF600A"/>
    <w:rsid w:val="00D00B4D"/>
    <w:rsid w:val="00D01971"/>
    <w:rsid w:val="00D0405E"/>
    <w:rsid w:val="00D046E0"/>
    <w:rsid w:val="00D050B8"/>
    <w:rsid w:val="00D05D10"/>
    <w:rsid w:val="00D068DE"/>
    <w:rsid w:val="00D20AD4"/>
    <w:rsid w:val="00D26C9D"/>
    <w:rsid w:val="00D35B98"/>
    <w:rsid w:val="00D40E8F"/>
    <w:rsid w:val="00D51259"/>
    <w:rsid w:val="00D53AAE"/>
    <w:rsid w:val="00D55FEA"/>
    <w:rsid w:val="00D61925"/>
    <w:rsid w:val="00D64270"/>
    <w:rsid w:val="00D708EB"/>
    <w:rsid w:val="00D81666"/>
    <w:rsid w:val="00D825F7"/>
    <w:rsid w:val="00D87E05"/>
    <w:rsid w:val="00D912CC"/>
    <w:rsid w:val="00DA01F9"/>
    <w:rsid w:val="00DA4479"/>
    <w:rsid w:val="00DC32C6"/>
    <w:rsid w:val="00DD2561"/>
    <w:rsid w:val="00DD6646"/>
    <w:rsid w:val="00DD6B67"/>
    <w:rsid w:val="00DD717A"/>
    <w:rsid w:val="00DE56A1"/>
    <w:rsid w:val="00DF5E00"/>
    <w:rsid w:val="00E004FD"/>
    <w:rsid w:val="00E008FF"/>
    <w:rsid w:val="00E07411"/>
    <w:rsid w:val="00E1348B"/>
    <w:rsid w:val="00E20A42"/>
    <w:rsid w:val="00E24351"/>
    <w:rsid w:val="00E30653"/>
    <w:rsid w:val="00E337FB"/>
    <w:rsid w:val="00E34A98"/>
    <w:rsid w:val="00E40184"/>
    <w:rsid w:val="00E4605D"/>
    <w:rsid w:val="00E47CDA"/>
    <w:rsid w:val="00E57461"/>
    <w:rsid w:val="00E654D5"/>
    <w:rsid w:val="00E73DB6"/>
    <w:rsid w:val="00E84965"/>
    <w:rsid w:val="00E85629"/>
    <w:rsid w:val="00E947B4"/>
    <w:rsid w:val="00E9655E"/>
    <w:rsid w:val="00E969C2"/>
    <w:rsid w:val="00EA765E"/>
    <w:rsid w:val="00ED6950"/>
    <w:rsid w:val="00EE07AC"/>
    <w:rsid w:val="00EE14E9"/>
    <w:rsid w:val="00EF28FB"/>
    <w:rsid w:val="00EF4D2F"/>
    <w:rsid w:val="00F0453D"/>
    <w:rsid w:val="00F0791E"/>
    <w:rsid w:val="00F2682B"/>
    <w:rsid w:val="00F41125"/>
    <w:rsid w:val="00F4301D"/>
    <w:rsid w:val="00F444F8"/>
    <w:rsid w:val="00F4616F"/>
    <w:rsid w:val="00F47D4C"/>
    <w:rsid w:val="00F84C0A"/>
    <w:rsid w:val="00F86D28"/>
    <w:rsid w:val="00F90685"/>
    <w:rsid w:val="00F9165D"/>
    <w:rsid w:val="00F978F0"/>
    <w:rsid w:val="00FA08A8"/>
    <w:rsid w:val="00FA1073"/>
    <w:rsid w:val="00FC6709"/>
    <w:rsid w:val="00FD0F25"/>
    <w:rsid w:val="00FD1B44"/>
    <w:rsid w:val="00FD2F34"/>
    <w:rsid w:val="00FD3B31"/>
    <w:rsid w:val="00FE0077"/>
    <w:rsid w:val="00FE0132"/>
    <w:rsid w:val="00FE4E44"/>
    <w:rsid w:val="00FE7DBC"/>
    <w:rsid w:val="00FF0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9B659"/>
  <w15:docId w15:val="{53FAF1A9-DCB1-4B15-8B27-B20BAD4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0CD"/>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AA10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link w:val="NoSpacingChar"/>
    <w:uiPriority w:val="1"/>
    <w:qFormat/>
    <w:rsid w:val="00AA1077"/>
    <w:pPr>
      <w:spacing w:after="0" w:line="240" w:lineRule="auto"/>
    </w:pPr>
  </w:style>
  <w:style w:type="character" w:customStyle="1" w:styleId="Heading1Char">
    <w:name w:val="Heading 1 Char"/>
    <w:basedOn w:val="DefaultParagraphFont"/>
    <w:link w:val="Heading1"/>
    <w:uiPriority w:val="9"/>
    <w:rsid w:val="00AA107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6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paragraph" w:styleId="ListParagraph">
    <w:name w:val="List Paragraph"/>
    <w:basedOn w:val="Normal"/>
    <w:link w:val="ListParagraphChar"/>
    <w:uiPriority w:val="34"/>
    <w:qFormat/>
    <w:rsid w:val="006350CD"/>
    <w:pPr>
      <w:ind w:left="720"/>
      <w:contextualSpacing/>
    </w:pPr>
  </w:style>
  <w:style w:type="paragraph" w:styleId="BodyText">
    <w:name w:val="Body Text"/>
    <w:basedOn w:val="Normal"/>
    <w:link w:val="BodyTextChar"/>
    <w:semiHidden/>
    <w:unhideWhenUsed/>
    <w:rsid w:val="009D6056"/>
    <w:pPr>
      <w:spacing w:before="60" w:after="120"/>
      <w:jc w:val="both"/>
    </w:pPr>
    <w:rPr>
      <w:sz w:val="22"/>
      <w:lang w:val="lt-LT"/>
    </w:rPr>
  </w:style>
  <w:style w:type="character" w:customStyle="1" w:styleId="BodyTextChar">
    <w:name w:val="Body Text Char"/>
    <w:basedOn w:val="DefaultParagraphFont"/>
    <w:link w:val="BodyText"/>
    <w:semiHidden/>
    <w:rsid w:val="009D6056"/>
    <w:rPr>
      <w:rFonts w:ascii="Times New Roman" w:eastAsia="Times New Roman" w:hAnsi="Times New Roman" w:cs="Times New Roman"/>
      <w:szCs w:val="20"/>
    </w:rPr>
  </w:style>
  <w:style w:type="character" w:customStyle="1" w:styleId="NoSpacingChar">
    <w:name w:val="No Spacing Char"/>
    <w:link w:val="NoSpacing"/>
    <w:uiPriority w:val="1"/>
    <w:locked/>
    <w:rsid w:val="009D6056"/>
  </w:style>
  <w:style w:type="character" w:styleId="Strong">
    <w:name w:val="Strong"/>
    <w:basedOn w:val="DefaultParagraphFont"/>
    <w:qFormat/>
    <w:rsid w:val="009D6056"/>
    <w:rPr>
      <w:b/>
      <w:bCs/>
    </w:rPr>
  </w:style>
  <w:style w:type="table" w:styleId="TableGrid">
    <w:name w:val="Table Grid"/>
    <w:basedOn w:val="TableNormal"/>
    <w:uiPriority w:val="39"/>
    <w:rsid w:val="009D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F5E00"/>
    <w:rPr>
      <w:rFonts w:ascii="Times New Roman" w:eastAsia="Times New Roman" w:hAnsi="Times New Roman" w:cs="Times New Roman"/>
      <w:sz w:val="20"/>
      <w:szCs w:val="20"/>
      <w:lang w:val="ru-RU"/>
    </w:rPr>
  </w:style>
  <w:style w:type="character" w:styleId="CommentReference">
    <w:name w:val="annotation reference"/>
    <w:basedOn w:val="DefaultParagraphFont"/>
    <w:uiPriority w:val="99"/>
    <w:unhideWhenUsed/>
    <w:rsid w:val="00932A99"/>
    <w:rPr>
      <w:sz w:val="16"/>
      <w:szCs w:val="16"/>
    </w:rPr>
  </w:style>
  <w:style w:type="paragraph" w:styleId="CommentText">
    <w:name w:val="annotation text"/>
    <w:basedOn w:val="Normal"/>
    <w:link w:val="CommentTextChar"/>
    <w:uiPriority w:val="99"/>
    <w:unhideWhenUsed/>
    <w:rsid w:val="00932A99"/>
  </w:style>
  <w:style w:type="character" w:customStyle="1" w:styleId="CommentTextChar">
    <w:name w:val="Comment Text Char"/>
    <w:basedOn w:val="DefaultParagraphFont"/>
    <w:link w:val="CommentText"/>
    <w:uiPriority w:val="99"/>
    <w:semiHidden/>
    <w:rsid w:val="00932A99"/>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932A99"/>
    <w:rPr>
      <w:b/>
      <w:bCs/>
    </w:rPr>
  </w:style>
  <w:style w:type="character" w:customStyle="1" w:styleId="CommentSubjectChar">
    <w:name w:val="Comment Subject Char"/>
    <w:basedOn w:val="CommentTextChar"/>
    <w:link w:val="CommentSubject"/>
    <w:uiPriority w:val="99"/>
    <w:semiHidden/>
    <w:rsid w:val="00932A99"/>
    <w:rPr>
      <w:rFonts w:ascii="Times New Roman" w:eastAsia="Times New Roman" w:hAnsi="Times New Roman" w:cs="Times New Roman"/>
      <w:b/>
      <w:bCs/>
      <w:sz w:val="20"/>
      <w:szCs w:val="20"/>
      <w:lang w:val="ru-RU"/>
    </w:rPr>
  </w:style>
  <w:style w:type="paragraph" w:customStyle="1" w:styleId="Standard">
    <w:name w:val="Standard"/>
    <w:rsid w:val="00D61925"/>
    <w:pPr>
      <w:suppressAutoHyphens/>
      <w:autoSpaceDN w:val="0"/>
      <w:spacing w:after="200" w:line="276" w:lineRule="auto"/>
    </w:pPr>
    <w:rPr>
      <w:rFonts w:ascii="Times New Roman" w:eastAsia="Calibri" w:hAnsi="Times New Roman" w:cs="Times New Roman"/>
      <w:kern w:val="3"/>
      <w:sz w:val="24"/>
    </w:rPr>
  </w:style>
  <w:style w:type="character" w:customStyle="1" w:styleId="Laukeliai">
    <w:name w:val="Laukeliai"/>
    <w:basedOn w:val="DefaultParagraphFont"/>
    <w:uiPriority w:val="1"/>
    <w:rsid w:val="00D61925"/>
    <w:rPr>
      <w:rFonts w:ascii="Arial" w:hAnsi="Arial" w:cs="Arial" w:hint="default"/>
      <w:sz w:val="20"/>
    </w:rPr>
  </w:style>
  <w:style w:type="numbering" w:customStyle="1" w:styleId="WWNum47">
    <w:name w:val="WWNum47"/>
    <w:rsid w:val="00D61925"/>
    <w:pPr>
      <w:numPr>
        <w:numId w:val="19"/>
      </w:numPr>
    </w:pPr>
  </w:style>
  <w:style w:type="paragraph" w:customStyle="1" w:styleId="Default">
    <w:name w:val="Default"/>
    <w:rsid w:val="00BA2C9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907">
      <w:bodyDiv w:val="1"/>
      <w:marLeft w:val="0"/>
      <w:marRight w:val="0"/>
      <w:marTop w:val="0"/>
      <w:marBottom w:val="0"/>
      <w:divBdr>
        <w:top w:val="none" w:sz="0" w:space="0" w:color="auto"/>
        <w:left w:val="none" w:sz="0" w:space="0" w:color="auto"/>
        <w:bottom w:val="none" w:sz="0" w:space="0" w:color="auto"/>
        <w:right w:val="none" w:sz="0" w:space="0" w:color="auto"/>
      </w:divBdr>
    </w:div>
    <w:div w:id="130439798">
      <w:bodyDiv w:val="1"/>
      <w:marLeft w:val="0"/>
      <w:marRight w:val="0"/>
      <w:marTop w:val="0"/>
      <w:marBottom w:val="0"/>
      <w:divBdr>
        <w:top w:val="none" w:sz="0" w:space="0" w:color="auto"/>
        <w:left w:val="none" w:sz="0" w:space="0" w:color="auto"/>
        <w:bottom w:val="none" w:sz="0" w:space="0" w:color="auto"/>
        <w:right w:val="none" w:sz="0" w:space="0" w:color="auto"/>
      </w:divBdr>
    </w:div>
    <w:div w:id="205416758">
      <w:bodyDiv w:val="1"/>
      <w:marLeft w:val="0"/>
      <w:marRight w:val="0"/>
      <w:marTop w:val="0"/>
      <w:marBottom w:val="0"/>
      <w:divBdr>
        <w:top w:val="none" w:sz="0" w:space="0" w:color="auto"/>
        <w:left w:val="none" w:sz="0" w:space="0" w:color="auto"/>
        <w:bottom w:val="none" w:sz="0" w:space="0" w:color="auto"/>
        <w:right w:val="none" w:sz="0" w:space="0" w:color="auto"/>
      </w:divBdr>
    </w:div>
    <w:div w:id="303197386">
      <w:bodyDiv w:val="1"/>
      <w:marLeft w:val="0"/>
      <w:marRight w:val="0"/>
      <w:marTop w:val="0"/>
      <w:marBottom w:val="0"/>
      <w:divBdr>
        <w:top w:val="none" w:sz="0" w:space="0" w:color="auto"/>
        <w:left w:val="none" w:sz="0" w:space="0" w:color="auto"/>
        <w:bottom w:val="none" w:sz="0" w:space="0" w:color="auto"/>
        <w:right w:val="none" w:sz="0" w:space="0" w:color="auto"/>
      </w:divBdr>
    </w:div>
    <w:div w:id="309873721">
      <w:bodyDiv w:val="1"/>
      <w:marLeft w:val="0"/>
      <w:marRight w:val="0"/>
      <w:marTop w:val="0"/>
      <w:marBottom w:val="0"/>
      <w:divBdr>
        <w:top w:val="none" w:sz="0" w:space="0" w:color="auto"/>
        <w:left w:val="none" w:sz="0" w:space="0" w:color="auto"/>
        <w:bottom w:val="none" w:sz="0" w:space="0" w:color="auto"/>
        <w:right w:val="none" w:sz="0" w:space="0" w:color="auto"/>
      </w:divBdr>
    </w:div>
    <w:div w:id="310213681">
      <w:bodyDiv w:val="1"/>
      <w:marLeft w:val="0"/>
      <w:marRight w:val="0"/>
      <w:marTop w:val="0"/>
      <w:marBottom w:val="0"/>
      <w:divBdr>
        <w:top w:val="none" w:sz="0" w:space="0" w:color="auto"/>
        <w:left w:val="none" w:sz="0" w:space="0" w:color="auto"/>
        <w:bottom w:val="none" w:sz="0" w:space="0" w:color="auto"/>
        <w:right w:val="none" w:sz="0" w:space="0" w:color="auto"/>
      </w:divBdr>
    </w:div>
    <w:div w:id="426971757">
      <w:bodyDiv w:val="1"/>
      <w:marLeft w:val="0"/>
      <w:marRight w:val="0"/>
      <w:marTop w:val="0"/>
      <w:marBottom w:val="0"/>
      <w:divBdr>
        <w:top w:val="none" w:sz="0" w:space="0" w:color="auto"/>
        <w:left w:val="none" w:sz="0" w:space="0" w:color="auto"/>
        <w:bottom w:val="none" w:sz="0" w:space="0" w:color="auto"/>
        <w:right w:val="none" w:sz="0" w:space="0" w:color="auto"/>
      </w:divBdr>
    </w:div>
    <w:div w:id="491020640">
      <w:bodyDiv w:val="1"/>
      <w:marLeft w:val="0"/>
      <w:marRight w:val="0"/>
      <w:marTop w:val="0"/>
      <w:marBottom w:val="0"/>
      <w:divBdr>
        <w:top w:val="none" w:sz="0" w:space="0" w:color="auto"/>
        <w:left w:val="none" w:sz="0" w:space="0" w:color="auto"/>
        <w:bottom w:val="none" w:sz="0" w:space="0" w:color="auto"/>
        <w:right w:val="none" w:sz="0" w:space="0" w:color="auto"/>
      </w:divBdr>
    </w:div>
    <w:div w:id="770080701">
      <w:bodyDiv w:val="1"/>
      <w:marLeft w:val="0"/>
      <w:marRight w:val="0"/>
      <w:marTop w:val="0"/>
      <w:marBottom w:val="0"/>
      <w:divBdr>
        <w:top w:val="none" w:sz="0" w:space="0" w:color="auto"/>
        <w:left w:val="none" w:sz="0" w:space="0" w:color="auto"/>
        <w:bottom w:val="none" w:sz="0" w:space="0" w:color="auto"/>
        <w:right w:val="none" w:sz="0" w:space="0" w:color="auto"/>
      </w:divBdr>
    </w:div>
    <w:div w:id="793789955">
      <w:bodyDiv w:val="1"/>
      <w:marLeft w:val="0"/>
      <w:marRight w:val="0"/>
      <w:marTop w:val="0"/>
      <w:marBottom w:val="0"/>
      <w:divBdr>
        <w:top w:val="none" w:sz="0" w:space="0" w:color="auto"/>
        <w:left w:val="none" w:sz="0" w:space="0" w:color="auto"/>
        <w:bottom w:val="none" w:sz="0" w:space="0" w:color="auto"/>
        <w:right w:val="none" w:sz="0" w:space="0" w:color="auto"/>
      </w:divBdr>
    </w:div>
    <w:div w:id="1166286611">
      <w:bodyDiv w:val="1"/>
      <w:marLeft w:val="0"/>
      <w:marRight w:val="0"/>
      <w:marTop w:val="0"/>
      <w:marBottom w:val="0"/>
      <w:divBdr>
        <w:top w:val="none" w:sz="0" w:space="0" w:color="auto"/>
        <w:left w:val="none" w:sz="0" w:space="0" w:color="auto"/>
        <w:bottom w:val="none" w:sz="0" w:space="0" w:color="auto"/>
        <w:right w:val="none" w:sz="0" w:space="0" w:color="auto"/>
      </w:divBdr>
    </w:div>
    <w:div w:id="1250042267">
      <w:bodyDiv w:val="1"/>
      <w:marLeft w:val="0"/>
      <w:marRight w:val="0"/>
      <w:marTop w:val="0"/>
      <w:marBottom w:val="0"/>
      <w:divBdr>
        <w:top w:val="none" w:sz="0" w:space="0" w:color="auto"/>
        <w:left w:val="none" w:sz="0" w:space="0" w:color="auto"/>
        <w:bottom w:val="none" w:sz="0" w:space="0" w:color="auto"/>
        <w:right w:val="none" w:sz="0" w:space="0" w:color="auto"/>
      </w:divBdr>
    </w:div>
    <w:div w:id="1458378291">
      <w:bodyDiv w:val="1"/>
      <w:marLeft w:val="0"/>
      <w:marRight w:val="0"/>
      <w:marTop w:val="0"/>
      <w:marBottom w:val="0"/>
      <w:divBdr>
        <w:top w:val="none" w:sz="0" w:space="0" w:color="auto"/>
        <w:left w:val="none" w:sz="0" w:space="0" w:color="auto"/>
        <w:bottom w:val="none" w:sz="0" w:space="0" w:color="auto"/>
        <w:right w:val="none" w:sz="0" w:space="0" w:color="auto"/>
      </w:divBdr>
    </w:div>
    <w:div w:id="1460489572">
      <w:bodyDiv w:val="1"/>
      <w:marLeft w:val="0"/>
      <w:marRight w:val="0"/>
      <w:marTop w:val="0"/>
      <w:marBottom w:val="0"/>
      <w:divBdr>
        <w:top w:val="none" w:sz="0" w:space="0" w:color="auto"/>
        <w:left w:val="none" w:sz="0" w:space="0" w:color="auto"/>
        <w:bottom w:val="none" w:sz="0" w:space="0" w:color="auto"/>
        <w:right w:val="none" w:sz="0" w:space="0" w:color="auto"/>
      </w:divBdr>
    </w:div>
    <w:div w:id="1519350901">
      <w:bodyDiv w:val="1"/>
      <w:marLeft w:val="0"/>
      <w:marRight w:val="0"/>
      <w:marTop w:val="0"/>
      <w:marBottom w:val="0"/>
      <w:divBdr>
        <w:top w:val="none" w:sz="0" w:space="0" w:color="auto"/>
        <w:left w:val="none" w:sz="0" w:space="0" w:color="auto"/>
        <w:bottom w:val="none" w:sz="0" w:space="0" w:color="auto"/>
        <w:right w:val="none" w:sz="0" w:space="0" w:color="auto"/>
      </w:divBdr>
    </w:div>
    <w:div w:id="1673293688">
      <w:bodyDiv w:val="1"/>
      <w:marLeft w:val="0"/>
      <w:marRight w:val="0"/>
      <w:marTop w:val="0"/>
      <w:marBottom w:val="0"/>
      <w:divBdr>
        <w:top w:val="none" w:sz="0" w:space="0" w:color="auto"/>
        <w:left w:val="none" w:sz="0" w:space="0" w:color="auto"/>
        <w:bottom w:val="none" w:sz="0" w:space="0" w:color="auto"/>
        <w:right w:val="none" w:sz="0" w:space="0" w:color="auto"/>
      </w:divBdr>
    </w:div>
    <w:div w:id="1851405419">
      <w:bodyDiv w:val="1"/>
      <w:marLeft w:val="0"/>
      <w:marRight w:val="0"/>
      <w:marTop w:val="0"/>
      <w:marBottom w:val="0"/>
      <w:divBdr>
        <w:top w:val="none" w:sz="0" w:space="0" w:color="auto"/>
        <w:left w:val="none" w:sz="0" w:space="0" w:color="auto"/>
        <w:bottom w:val="none" w:sz="0" w:space="0" w:color="auto"/>
        <w:right w:val="none" w:sz="0" w:space="0" w:color="auto"/>
      </w:divBdr>
    </w:div>
    <w:div w:id="2056468936">
      <w:bodyDiv w:val="1"/>
      <w:marLeft w:val="0"/>
      <w:marRight w:val="0"/>
      <w:marTop w:val="0"/>
      <w:marBottom w:val="0"/>
      <w:divBdr>
        <w:top w:val="none" w:sz="0" w:space="0" w:color="auto"/>
        <w:left w:val="none" w:sz="0" w:space="0" w:color="auto"/>
        <w:bottom w:val="none" w:sz="0" w:space="0" w:color="auto"/>
        <w:right w:val="none" w:sz="0" w:space="0" w:color="auto"/>
      </w:divBdr>
    </w:div>
    <w:div w:id="2065444525">
      <w:bodyDiv w:val="1"/>
      <w:marLeft w:val="0"/>
      <w:marRight w:val="0"/>
      <w:marTop w:val="0"/>
      <w:marBottom w:val="0"/>
      <w:divBdr>
        <w:top w:val="none" w:sz="0" w:space="0" w:color="auto"/>
        <w:left w:val="none" w:sz="0" w:space="0" w:color="auto"/>
        <w:bottom w:val="none" w:sz="0" w:space="0" w:color="auto"/>
        <w:right w:val="none" w:sz="0" w:space="0" w:color="auto"/>
      </w:divBdr>
      <w:divsChild>
        <w:div w:id="489951980">
          <w:marLeft w:val="0"/>
          <w:marRight w:val="0"/>
          <w:marTop w:val="0"/>
          <w:marBottom w:val="0"/>
          <w:divBdr>
            <w:top w:val="none" w:sz="0" w:space="0" w:color="auto"/>
            <w:left w:val="none" w:sz="0" w:space="0" w:color="auto"/>
            <w:bottom w:val="none" w:sz="0" w:space="0" w:color="auto"/>
            <w:right w:val="none" w:sz="0" w:space="0" w:color="auto"/>
          </w:divBdr>
          <w:divsChild>
            <w:div w:id="860897015">
              <w:marLeft w:val="0"/>
              <w:marRight w:val="0"/>
              <w:marTop w:val="0"/>
              <w:marBottom w:val="0"/>
              <w:divBdr>
                <w:top w:val="none" w:sz="0" w:space="0" w:color="auto"/>
                <w:left w:val="none" w:sz="0" w:space="0" w:color="auto"/>
                <w:bottom w:val="none" w:sz="0" w:space="0" w:color="auto"/>
                <w:right w:val="none" w:sz="0" w:space="0" w:color="auto"/>
              </w:divBdr>
              <w:divsChild>
                <w:div w:id="926502618">
                  <w:marLeft w:val="0"/>
                  <w:marRight w:val="0"/>
                  <w:marTop w:val="0"/>
                  <w:marBottom w:val="0"/>
                  <w:divBdr>
                    <w:top w:val="none" w:sz="0" w:space="0" w:color="auto"/>
                    <w:left w:val="none" w:sz="0" w:space="0" w:color="auto"/>
                    <w:bottom w:val="none" w:sz="0" w:space="0" w:color="auto"/>
                    <w:right w:val="none" w:sz="0" w:space="0" w:color="auto"/>
                  </w:divBdr>
                  <w:divsChild>
                    <w:div w:id="1221285221">
                      <w:marLeft w:val="0"/>
                      <w:marRight w:val="0"/>
                      <w:marTop w:val="0"/>
                      <w:marBottom w:val="0"/>
                      <w:divBdr>
                        <w:top w:val="none" w:sz="0" w:space="0" w:color="auto"/>
                        <w:left w:val="none" w:sz="0" w:space="0" w:color="auto"/>
                        <w:bottom w:val="none" w:sz="0" w:space="0" w:color="auto"/>
                        <w:right w:val="none" w:sz="0" w:space="0" w:color="auto"/>
                      </w:divBdr>
                      <w:divsChild>
                        <w:div w:id="14592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6" ma:contentTypeDescription="Kurkite naują dokumentą." ma:contentTypeScope="" ma:versionID="2741b5ecbb303c982b6e4c7868426add">
  <xsd:schema xmlns:xsd="http://www.w3.org/2001/XMLSchema" xmlns:xs="http://www.w3.org/2001/XMLSchema" xmlns:p="http://schemas.microsoft.com/office/2006/metadata/properties" xmlns:ns2="60da2cae-3f3d-47cd-af26-4a5804e8a6e5" xmlns:ns3="caf4d439-d6d9-4f54-909c-aebbb5daece1" targetNamespace="http://schemas.microsoft.com/office/2006/metadata/properties" ma:root="true" ma:fieldsID="0e9a0d609dd307c43407aed743321b79" ns2:_="" ns3:_="">
    <xsd:import namespace="60da2cae-3f3d-47cd-af26-4a5804e8a6e5"/>
    <xsd:import namespace="caf4d439-d6d9-4f54-909c-aebbb5daece1"/>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f4d439-d6d9-4f54-909c-aebbb5daec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F665-96C5-4B38-996E-0F921F10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caf4d439-d6d9-4f54-909c-aebbb5da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DD0F8-19B2-4150-A55F-76E41244830F}">
  <ds:schemaRefs>
    <ds:schemaRef ds:uri="http://schemas.microsoft.com/sharepoint/v3/contenttype/forms"/>
  </ds:schemaRefs>
</ds:datastoreItem>
</file>

<file path=customXml/itemProps3.xml><?xml version="1.0" encoding="utf-8"?>
<ds:datastoreItem xmlns:ds="http://schemas.openxmlformats.org/officeDocument/2006/customXml" ds:itemID="{D2AC4884-4294-49DD-A0BB-ED42E92A44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20B71A-CD1C-402C-87A0-A7044556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6874</Words>
  <Characters>3919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Berželonienė</dc:creator>
  <cp:lastModifiedBy>Simona Kiūdytė</cp:lastModifiedBy>
  <cp:revision>6</cp:revision>
  <cp:lastPrinted>2016-11-10T08:44:00Z</cp:lastPrinted>
  <dcterms:created xsi:type="dcterms:W3CDTF">2019-11-28T11:37:00Z</dcterms:created>
  <dcterms:modified xsi:type="dcterms:W3CDTF">2019-12-02T10:59:00Z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